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3ECD2" w14:textId="77777777" w:rsidR="001F596D" w:rsidRDefault="001F596D" w:rsidP="001F596D">
      <w:pPr>
        <w:tabs>
          <w:tab w:val="left" w:pos="6645"/>
          <w:tab w:val="left" w:pos="6804"/>
          <w:tab w:val="left" w:pos="7230"/>
          <w:tab w:val="left" w:pos="7655"/>
        </w:tabs>
        <w:spacing w:line="560" w:lineRule="exact"/>
        <w:textAlignment w:val="baseline"/>
        <w:rPr>
          <w:rFonts w:ascii="仿宋_GB2312" w:eastAsia="仿宋_GB2312"/>
          <w:sz w:val="30"/>
          <w:szCs w:val="30"/>
        </w:rPr>
      </w:pPr>
      <w:r w:rsidRPr="00A80AEC">
        <w:rPr>
          <w:rFonts w:ascii="黑体" w:eastAsia="黑体" w:hAnsi="黑体" w:hint="eastAsia"/>
          <w:sz w:val="32"/>
          <w:szCs w:val="32"/>
        </w:rPr>
        <w:t>附件</w:t>
      </w:r>
      <w:r>
        <w:rPr>
          <w:rFonts w:ascii="黑体" w:eastAsia="黑体" w:hAnsi="黑体"/>
          <w:sz w:val="32"/>
          <w:szCs w:val="32"/>
        </w:rPr>
        <w:t>2</w:t>
      </w:r>
    </w:p>
    <w:p w14:paraId="382112B3" w14:textId="77777777" w:rsidR="001F596D" w:rsidRDefault="001F596D" w:rsidP="001F596D">
      <w:pPr>
        <w:tabs>
          <w:tab w:val="left" w:pos="6645"/>
          <w:tab w:val="left" w:pos="6804"/>
          <w:tab w:val="left" w:pos="7230"/>
          <w:tab w:val="left" w:pos="7655"/>
        </w:tabs>
        <w:spacing w:line="560" w:lineRule="exact"/>
        <w:jc w:val="center"/>
        <w:textAlignment w:val="baseline"/>
        <w:rPr>
          <w:rFonts w:ascii="宋体" w:eastAsia="宋体" w:hAnsi="宋体"/>
          <w:b/>
          <w:sz w:val="44"/>
          <w:szCs w:val="44"/>
        </w:rPr>
      </w:pPr>
    </w:p>
    <w:p w14:paraId="67D731C5" w14:textId="77777777" w:rsidR="001F596D" w:rsidRPr="00546720" w:rsidRDefault="001F596D" w:rsidP="001F596D">
      <w:pPr>
        <w:tabs>
          <w:tab w:val="left" w:pos="6645"/>
          <w:tab w:val="left" w:pos="6804"/>
          <w:tab w:val="left" w:pos="7230"/>
          <w:tab w:val="left" w:pos="7655"/>
        </w:tabs>
        <w:spacing w:line="560" w:lineRule="exact"/>
        <w:jc w:val="center"/>
        <w:textAlignment w:val="baseline"/>
        <w:rPr>
          <w:rFonts w:ascii="宋体" w:eastAsia="宋体" w:hAnsi="宋体"/>
          <w:b/>
          <w:sz w:val="44"/>
          <w:szCs w:val="44"/>
        </w:rPr>
      </w:pPr>
      <w:r w:rsidRPr="00546720">
        <w:rPr>
          <w:rFonts w:ascii="宋体" w:eastAsia="宋体" w:hAnsi="宋体" w:hint="eastAsia"/>
          <w:b/>
          <w:sz w:val="44"/>
          <w:szCs w:val="44"/>
        </w:rPr>
        <w:t>首创证券股份有限公司</w:t>
      </w:r>
    </w:p>
    <w:p w14:paraId="459D3D1D" w14:textId="77777777" w:rsidR="001F596D" w:rsidRPr="00546720" w:rsidRDefault="001F596D" w:rsidP="001F596D">
      <w:pPr>
        <w:tabs>
          <w:tab w:val="left" w:pos="6645"/>
          <w:tab w:val="left" w:pos="6804"/>
          <w:tab w:val="left" w:pos="7230"/>
          <w:tab w:val="left" w:pos="7655"/>
        </w:tabs>
        <w:spacing w:line="560" w:lineRule="exact"/>
        <w:jc w:val="center"/>
        <w:textAlignment w:val="baseline"/>
        <w:rPr>
          <w:rFonts w:ascii="宋体" w:eastAsia="宋体" w:hAnsi="宋体"/>
          <w:b/>
          <w:sz w:val="44"/>
          <w:szCs w:val="44"/>
        </w:rPr>
      </w:pPr>
      <w:r>
        <w:rPr>
          <w:rFonts w:ascii="宋体" w:eastAsia="宋体" w:hAnsi="宋体" w:hint="eastAsia"/>
          <w:b/>
          <w:sz w:val="44"/>
          <w:szCs w:val="44"/>
        </w:rPr>
        <w:t>深圳</w:t>
      </w:r>
      <w:r w:rsidRPr="00546720">
        <w:rPr>
          <w:rFonts w:ascii="宋体" w:eastAsia="宋体" w:hAnsi="宋体" w:hint="eastAsia"/>
          <w:b/>
          <w:sz w:val="44"/>
          <w:szCs w:val="44"/>
        </w:rPr>
        <w:t>证券交易所港股通客户委托协议</w:t>
      </w:r>
    </w:p>
    <w:p w14:paraId="3C3E669D" w14:textId="77777777" w:rsidR="001F596D" w:rsidRDefault="001F596D" w:rsidP="001F596D">
      <w:pPr>
        <w:tabs>
          <w:tab w:val="left" w:pos="6645"/>
          <w:tab w:val="left" w:pos="6804"/>
          <w:tab w:val="left" w:pos="7230"/>
          <w:tab w:val="left" w:pos="7655"/>
        </w:tabs>
        <w:spacing w:line="560" w:lineRule="exact"/>
        <w:textAlignment w:val="baseline"/>
        <w:rPr>
          <w:rFonts w:ascii="仿宋_GB2312" w:eastAsia="仿宋_GB2312"/>
          <w:sz w:val="30"/>
          <w:szCs w:val="30"/>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88"/>
      </w:tblGrid>
      <w:tr w:rsidR="002A34E6" w14:paraId="799F02E3" w14:textId="77777777">
        <w:trPr>
          <w:jc w:val="center"/>
        </w:trPr>
        <w:tc>
          <w:tcPr>
            <w:tcW w:w="1843" w:type="dxa"/>
          </w:tcPr>
          <w:p w14:paraId="40F37026" w14:textId="77777777" w:rsidR="001F596D" w:rsidRPr="00310770" w:rsidRDefault="001F596D" w:rsidP="006E4136">
            <w:pPr>
              <w:spacing w:before="156" w:after="156" w:line="560" w:lineRule="exact"/>
              <w:jc w:val="center"/>
              <w:textAlignment w:val="baseline"/>
              <w:rPr>
                <w:sz w:val="32"/>
                <w:szCs w:val="32"/>
              </w:rPr>
            </w:pPr>
            <w:r w:rsidRPr="00310770">
              <w:rPr>
                <w:rFonts w:hint="eastAsia"/>
                <w:kern w:val="0"/>
                <w:sz w:val="32"/>
                <w:szCs w:val="32"/>
              </w:rPr>
              <w:t>修订日期</w:t>
            </w:r>
          </w:p>
        </w:tc>
        <w:tc>
          <w:tcPr>
            <w:tcW w:w="7088" w:type="dxa"/>
          </w:tcPr>
          <w:p w14:paraId="562236D9" w14:textId="77777777" w:rsidR="001F596D" w:rsidRPr="00310770" w:rsidRDefault="001F596D" w:rsidP="006E4136">
            <w:pPr>
              <w:spacing w:before="156" w:after="156" w:line="560" w:lineRule="exact"/>
              <w:jc w:val="center"/>
              <w:textAlignment w:val="baseline"/>
              <w:rPr>
                <w:sz w:val="32"/>
                <w:szCs w:val="32"/>
              </w:rPr>
            </w:pPr>
            <w:r w:rsidRPr="00310770">
              <w:rPr>
                <w:rFonts w:hint="eastAsia"/>
                <w:kern w:val="0"/>
                <w:sz w:val="32"/>
                <w:szCs w:val="32"/>
              </w:rPr>
              <w:t>修订说明</w:t>
            </w:r>
          </w:p>
        </w:tc>
      </w:tr>
      <w:tr w:rsidR="002A34E6" w14:paraId="4F336BA9" w14:textId="77777777">
        <w:trPr>
          <w:jc w:val="center"/>
        </w:trPr>
        <w:tc>
          <w:tcPr>
            <w:tcW w:w="1843" w:type="dxa"/>
          </w:tcPr>
          <w:p w14:paraId="643EB96C" w14:textId="77777777" w:rsidR="001F596D" w:rsidRPr="00310770" w:rsidRDefault="001F596D" w:rsidP="006E4136">
            <w:pPr>
              <w:spacing w:before="156" w:after="156" w:line="560" w:lineRule="exact"/>
              <w:jc w:val="center"/>
              <w:textAlignment w:val="baseline"/>
              <w:rPr>
                <w:sz w:val="32"/>
                <w:szCs w:val="32"/>
              </w:rPr>
            </w:pPr>
            <w:r w:rsidRPr="00310770">
              <w:rPr>
                <w:rFonts w:cs="Tahoma"/>
                <w:kern w:val="0"/>
                <w:sz w:val="32"/>
                <w:szCs w:val="32"/>
              </w:rPr>
              <w:t>2020</w:t>
            </w:r>
            <w:r w:rsidRPr="00310770">
              <w:rPr>
                <w:rFonts w:cs="Tahoma" w:hint="eastAsia"/>
                <w:kern w:val="0"/>
                <w:sz w:val="32"/>
                <w:szCs w:val="32"/>
              </w:rPr>
              <w:t>年</w:t>
            </w:r>
            <w:r>
              <w:rPr>
                <w:rFonts w:cs="Tahoma"/>
                <w:kern w:val="0"/>
                <w:sz w:val="32"/>
                <w:szCs w:val="32"/>
              </w:rPr>
              <w:t>9</w:t>
            </w:r>
            <w:r w:rsidRPr="00310770">
              <w:rPr>
                <w:rFonts w:cs="Tahoma" w:hint="eastAsia"/>
                <w:kern w:val="0"/>
                <w:sz w:val="32"/>
                <w:szCs w:val="32"/>
              </w:rPr>
              <w:t>月</w:t>
            </w:r>
          </w:p>
        </w:tc>
        <w:tc>
          <w:tcPr>
            <w:tcW w:w="7088" w:type="dxa"/>
          </w:tcPr>
          <w:p w14:paraId="555C40EB" w14:textId="77777777" w:rsidR="00D4359E" w:rsidRPr="00310770" w:rsidRDefault="00D4359E" w:rsidP="006E4136">
            <w:pPr>
              <w:spacing w:line="560" w:lineRule="exact"/>
              <w:textAlignment w:val="baseline"/>
              <w:rPr>
                <w:rFonts w:cs="Tahoma"/>
                <w:sz w:val="32"/>
                <w:szCs w:val="32"/>
              </w:rPr>
            </w:pPr>
            <w:r>
              <w:rPr>
                <w:rFonts w:cs="Tahoma" w:hint="eastAsia"/>
                <w:sz w:val="32"/>
                <w:szCs w:val="32"/>
              </w:rPr>
              <w:t>1</w:t>
            </w:r>
            <w:r>
              <w:rPr>
                <w:rFonts w:cs="Tahoma"/>
                <w:sz w:val="32"/>
                <w:szCs w:val="32"/>
              </w:rPr>
              <w:t>.</w:t>
            </w:r>
            <w:r w:rsidR="00177B97" w:rsidRPr="00177B97">
              <w:rPr>
                <w:rFonts w:cs="Tahoma"/>
                <w:sz w:val="32"/>
                <w:szCs w:val="32"/>
              </w:rPr>
              <w:t>第一条增加《关于交易型开放式基金纳入互联互通相关安排的公告》的参考文件</w:t>
            </w:r>
          </w:p>
        </w:tc>
      </w:tr>
    </w:tbl>
    <w:p w14:paraId="02B608A4" w14:textId="77777777" w:rsidR="001F596D" w:rsidRPr="001F596D" w:rsidRDefault="001F596D" w:rsidP="00F16CBC">
      <w:pPr>
        <w:pStyle w:val="11"/>
        <w:widowControl/>
        <w:spacing w:line="434" w:lineRule="exact"/>
        <w:ind w:left="0" w:right="142"/>
        <w:jc w:val="center"/>
        <w:textAlignment w:val="baseline"/>
        <w:rPr>
          <w:rFonts w:cs="宋体"/>
          <w:spacing w:val="1"/>
          <w:sz w:val="44"/>
          <w:szCs w:val="44"/>
        </w:rPr>
      </w:pPr>
    </w:p>
    <w:p w14:paraId="1C7631AE" w14:textId="77777777" w:rsidR="00F16CBC" w:rsidRPr="00CA523E" w:rsidRDefault="00F16CBC" w:rsidP="00F16CBC">
      <w:pPr>
        <w:spacing w:before="20" w:line="400" w:lineRule="exact"/>
        <w:textAlignment w:val="baseline"/>
        <w:rPr>
          <w:sz w:val="30"/>
          <w:szCs w:val="30"/>
        </w:rPr>
      </w:pPr>
    </w:p>
    <w:p w14:paraId="7D5C993B" w14:textId="77777777" w:rsidR="00F16CBC" w:rsidRPr="00CA523E" w:rsidRDefault="00F16CBC" w:rsidP="00F16CBC">
      <w:pPr>
        <w:pStyle w:val="a3"/>
        <w:spacing w:line="386" w:lineRule="auto"/>
        <w:textAlignment w:val="baseline"/>
        <w:rPr>
          <w:sz w:val="30"/>
          <w:szCs w:val="30"/>
        </w:rPr>
      </w:pPr>
      <w:r w:rsidRPr="00CA523E">
        <w:rPr>
          <w:rFonts w:hint="eastAsia"/>
          <w:sz w:val="30"/>
          <w:szCs w:val="30"/>
        </w:rPr>
        <w:t xml:space="preserve">甲方(投资者)：                        </w:t>
      </w:r>
    </w:p>
    <w:p w14:paraId="646F660A" w14:textId="77777777" w:rsidR="00F16CBC" w:rsidRPr="00CA523E" w:rsidRDefault="00F16CBC" w:rsidP="00F16CBC">
      <w:pPr>
        <w:pStyle w:val="a3"/>
        <w:spacing w:line="386" w:lineRule="auto"/>
        <w:textAlignment w:val="baseline"/>
        <w:rPr>
          <w:sz w:val="30"/>
          <w:szCs w:val="30"/>
        </w:rPr>
      </w:pPr>
      <w:r w:rsidRPr="00CA523E">
        <w:rPr>
          <w:rFonts w:hint="eastAsia"/>
          <w:sz w:val="30"/>
          <w:szCs w:val="30"/>
        </w:rPr>
        <w:t>法定代表人：</w:t>
      </w:r>
    </w:p>
    <w:p w14:paraId="20AA8658" w14:textId="77777777" w:rsidR="00F16CBC" w:rsidRPr="00CA523E" w:rsidRDefault="00F16CBC" w:rsidP="00F16CBC">
      <w:pPr>
        <w:pStyle w:val="a3"/>
        <w:spacing w:line="386" w:lineRule="auto"/>
        <w:textAlignment w:val="baseline"/>
        <w:rPr>
          <w:sz w:val="30"/>
          <w:szCs w:val="30"/>
        </w:rPr>
      </w:pPr>
      <w:r w:rsidRPr="00CA523E">
        <w:rPr>
          <w:rFonts w:hint="eastAsia"/>
          <w:sz w:val="30"/>
          <w:szCs w:val="30"/>
        </w:rPr>
        <w:t>身份证件类型：               身份证件号码：</w:t>
      </w:r>
    </w:p>
    <w:p w14:paraId="48F0A959" w14:textId="77777777" w:rsidR="00F16CBC" w:rsidRPr="00CA523E" w:rsidRDefault="00F16CBC" w:rsidP="00F16CBC">
      <w:pPr>
        <w:pStyle w:val="a3"/>
        <w:spacing w:line="386" w:lineRule="auto"/>
        <w:textAlignment w:val="baseline"/>
        <w:rPr>
          <w:sz w:val="30"/>
          <w:szCs w:val="30"/>
        </w:rPr>
      </w:pPr>
      <w:r w:rsidRPr="00CA523E">
        <w:rPr>
          <w:rFonts w:hint="eastAsia"/>
          <w:sz w:val="30"/>
          <w:szCs w:val="30"/>
        </w:rPr>
        <w:t>地址：                       联系方式：</w:t>
      </w:r>
    </w:p>
    <w:p w14:paraId="539D8AD5" w14:textId="77777777" w:rsidR="00F16CBC" w:rsidRPr="00CA523E" w:rsidRDefault="00F16CBC" w:rsidP="00F16CBC">
      <w:pPr>
        <w:pStyle w:val="a3"/>
        <w:spacing w:before="156" w:line="386" w:lineRule="auto"/>
        <w:textAlignment w:val="baseline"/>
        <w:rPr>
          <w:sz w:val="30"/>
          <w:szCs w:val="30"/>
        </w:rPr>
      </w:pPr>
      <w:r w:rsidRPr="00CA523E">
        <w:rPr>
          <w:rFonts w:hint="eastAsia"/>
          <w:sz w:val="30"/>
          <w:szCs w:val="30"/>
        </w:rPr>
        <w:t>乙方（指证券公司营业部）：</w:t>
      </w:r>
    </w:p>
    <w:p w14:paraId="5DE3DC80" w14:textId="77777777" w:rsidR="00F16CBC" w:rsidRPr="00CA523E" w:rsidRDefault="00F16CBC" w:rsidP="00F16CBC">
      <w:pPr>
        <w:pStyle w:val="a3"/>
        <w:spacing w:line="386" w:lineRule="auto"/>
        <w:textAlignment w:val="baseline"/>
        <w:rPr>
          <w:sz w:val="30"/>
          <w:szCs w:val="30"/>
        </w:rPr>
      </w:pPr>
      <w:r w:rsidRPr="00CA523E">
        <w:rPr>
          <w:rFonts w:hint="eastAsia"/>
          <w:sz w:val="30"/>
          <w:szCs w:val="30"/>
        </w:rPr>
        <w:t>地址：                       联系方式：</w:t>
      </w:r>
    </w:p>
    <w:p w14:paraId="098F1383" w14:textId="77777777" w:rsidR="00F16CBC" w:rsidRPr="00CA523E" w:rsidRDefault="00F16CBC" w:rsidP="00F16CBC">
      <w:pPr>
        <w:pStyle w:val="a3"/>
        <w:spacing w:line="386" w:lineRule="auto"/>
        <w:textAlignment w:val="baseline"/>
        <w:rPr>
          <w:sz w:val="30"/>
          <w:szCs w:val="30"/>
        </w:rPr>
      </w:pPr>
    </w:p>
    <w:p w14:paraId="50EC497A" w14:textId="77777777" w:rsidR="00F16CBC" w:rsidRPr="00CA523E" w:rsidRDefault="00F16CBC" w:rsidP="00F16CBC">
      <w:pPr>
        <w:pStyle w:val="a3"/>
        <w:spacing w:line="386" w:lineRule="auto"/>
        <w:ind w:firstLineChars="200" w:firstLine="600"/>
        <w:textAlignment w:val="baseline"/>
        <w:rPr>
          <w:sz w:val="30"/>
          <w:szCs w:val="30"/>
        </w:rPr>
      </w:pPr>
      <w:r w:rsidRPr="00CA523E">
        <w:rPr>
          <w:rFonts w:hint="eastAsia"/>
          <w:sz w:val="30"/>
          <w:szCs w:val="30"/>
        </w:rPr>
        <w:t>依据《中华人民共和国证券法》、《中华人民共和国</w:t>
      </w:r>
      <w:r w:rsidR="00FA2067">
        <w:rPr>
          <w:rFonts w:hint="eastAsia"/>
          <w:sz w:val="30"/>
          <w:szCs w:val="30"/>
        </w:rPr>
        <w:t>民法典</w:t>
      </w:r>
      <w:r w:rsidRPr="00CA523E">
        <w:rPr>
          <w:rFonts w:hint="eastAsia"/>
          <w:sz w:val="30"/>
          <w:szCs w:val="30"/>
        </w:rPr>
        <w:t>》、《中华人民共和国电子签名法》和其他有关法律、法规、规章、自律规则、证券登记结算机构业务规则以及证券交易所交易规则等规定，甲乙双方就甲方委托乙方从事港股</w:t>
      </w:r>
      <w:proofErr w:type="gramStart"/>
      <w:r w:rsidRPr="00CA523E">
        <w:rPr>
          <w:rFonts w:hint="eastAsia"/>
          <w:sz w:val="30"/>
          <w:szCs w:val="30"/>
        </w:rPr>
        <w:t>通及其</w:t>
      </w:r>
      <w:proofErr w:type="gramEnd"/>
      <w:r w:rsidRPr="00CA523E">
        <w:rPr>
          <w:rFonts w:hint="eastAsia"/>
          <w:sz w:val="30"/>
          <w:szCs w:val="30"/>
        </w:rPr>
        <w:t>他相关事宜达</w:t>
      </w:r>
      <w:r w:rsidRPr="00CA523E">
        <w:rPr>
          <w:rFonts w:hint="eastAsia"/>
          <w:sz w:val="30"/>
          <w:szCs w:val="30"/>
        </w:rPr>
        <w:lastRenderedPageBreak/>
        <w:t>成如下协议，供双方共同遵守。</w:t>
      </w:r>
    </w:p>
    <w:p w14:paraId="13CBB2B4" w14:textId="77777777" w:rsidR="00F16CBC" w:rsidRPr="00CA523E" w:rsidRDefault="00F16CBC" w:rsidP="00F16CBC">
      <w:pPr>
        <w:spacing w:line="560" w:lineRule="exact"/>
        <w:ind w:firstLineChars="200" w:firstLine="600"/>
        <w:textAlignment w:val="baseline"/>
        <w:rPr>
          <w:bCs/>
          <w:sz w:val="30"/>
          <w:szCs w:val="30"/>
        </w:rPr>
      </w:pPr>
      <w:r w:rsidRPr="00CA523E">
        <w:rPr>
          <w:rFonts w:hint="eastAsia"/>
          <w:bCs/>
          <w:sz w:val="30"/>
          <w:szCs w:val="30"/>
        </w:rPr>
        <w:t>委托协议所指港股通为深港通下的港股通。甲方签署本协议仅可委托乙方通过深港通下的港股通买卖港股通股票。甲方通过深港通下的港股通</w:t>
      </w:r>
      <w:bookmarkStart w:id="0" w:name="OLE_LINK6"/>
      <w:bookmarkStart w:id="1" w:name="OLE_LINK5"/>
      <w:r w:rsidRPr="00CA523E">
        <w:rPr>
          <w:rFonts w:hint="eastAsia"/>
          <w:bCs/>
          <w:sz w:val="30"/>
          <w:szCs w:val="30"/>
        </w:rPr>
        <w:t>买入</w:t>
      </w:r>
      <w:bookmarkEnd w:id="0"/>
      <w:bookmarkEnd w:id="1"/>
      <w:r w:rsidRPr="00CA523E">
        <w:rPr>
          <w:rFonts w:hint="eastAsia"/>
          <w:bCs/>
          <w:sz w:val="30"/>
          <w:szCs w:val="30"/>
        </w:rPr>
        <w:t>的证券，暂不能通过沪港通下的港股通卖出；甲方通过沪港通下的港股通买入的证券，暂不能通过深港通下的港股通卖出。</w:t>
      </w:r>
    </w:p>
    <w:p w14:paraId="08934DA7" w14:textId="77777777" w:rsidR="00F16CBC" w:rsidRPr="00CA523E" w:rsidRDefault="00F16CBC" w:rsidP="00F16CBC">
      <w:pPr>
        <w:spacing w:line="560" w:lineRule="exact"/>
        <w:ind w:firstLineChars="200" w:firstLine="600"/>
        <w:textAlignment w:val="baseline"/>
        <w:rPr>
          <w:bCs/>
          <w:sz w:val="30"/>
          <w:szCs w:val="30"/>
        </w:rPr>
      </w:pPr>
    </w:p>
    <w:p w14:paraId="1616C43B" w14:textId="77777777" w:rsidR="00F16CBC" w:rsidRPr="00CA523E" w:rsidRDefault="00F16CBC" w:rsidP="00F16CBC">
      <w:pPr>
        <w:spacing w:line="300" w:lineRule="exact"/>
        <w:textAlignment w:val="baseline"/>
        <w:rPr>
          <w:sz w:val="30"/>
          <w:szCs w:val="30"/>
        </w:rPr>
      </w:pPr>
    </w:p>
    <w:p w14:paraId="0272C6A2" w14:textId="77777777" w:rsidR="00F16CBC" w:rsidRPr="00CA523E" w:rsidRDefault="00F16CBC" w:rsidP="00F16CBC">
      <w:pPr>
        <w:tabs>
          <w:tab w:val="left" w:pos="1919"/>
          <w:tab w:val="left" w:pos="3820"/>
        </w:tabs>
        <w:spacing w:line="386" w:lineRule="auto"/>
        <w:ind w:right="-20"/>
        <w:jc w:val="center"/>
        <w:textAlignment w:val="baseline"/>
        <w:rPr>
          <w:rFonts w:cs="仿宋_GB2312"/>
          <w:b/>
          <w:bCs/>
          <w:spacing w:val="28"/>
          <w:w w:val="99"/>
          <w:sz w:val="30"/>
          <w:szCs w:val="30"/>
        </w:rPr>
      </w:pPr>
      <w:r w:rsidRPr="00CA523E">
        <w:rPr>
          <w:rFonts w:cs="仿宋_GB2312" w:hint="eastAsia"/>
          <w:b/>
          <w:bCs/>
          <w:sz w:val="30"/>
          <w:szCs w:val="30"/>
        </w:rPr>
        <w:t>第一章  双方声明和承诺</w:t>
      </w:r>
    </w:p>
    <w:p w14:paraId="083AD500" w14:textId="77777777" w:rsidR="00F16CBC" w:rsidRPr="00CA523E" w:rsidRDefault="00F16CBC" w:rsidP="00F16CBC">
      <w:pPr>
        <w:tabs>
          <w:tab w:val="left" w:pos="1919"/>
          <w:tab w:val="left" w:pos="3820"/>
        </w:tabs>
        <w:spacing w:line="386" w:lineRule="auto"/>
        <w:ind w:right="-20" w:firstLineChars="200" w:firstLine="600"/>
        <w:textAlignment w:val="baseline"/>
        <w:rPr>
          <w:sz w:val="30"/>
          <w:szCs w:val="30"/>
        </w:rPr>
      </w:pPr>
      <w:r w:rsidRPr="00CA523E">
        <w:rPr>
          <w:rFonts w:hint="eastAsia"/>
          <w:sz w:val="30"/>
          <w:szCs w:val="30"/>
        </w:rPr>
        <w:t>第一条 甲方向乙方作如下声明和承诺：</w:t>
      </w:r>
    </w:p>
    <w:p w14:paraId="540A118E" w14:textId="77777777" w:rsidR="00F16CBC" w:rsidRPr="00CA523E" w:rsidRDefault="00F16CBC" w:rsidP="00F16CBC">
      <w:pPr>
        <w:pStyle w:val="a3"/>
        <w:spacing w:line="386" w:lineRule="auto"/>
        <w:ind w:right="-23" w:firstLineChars="200" w:firstLine="600"/>
        <w:textAlignment w:val="baseline"/>
        <w:rPr>
          <w:bCs/>
          <w:sz w:val="30"/>
          <w:szCs w:val="30"/>
        </w:rPr>
      </w:pPr>
      <w:r w:rsidRPr="00CA523E">
        <w:rPr>
          <w:rFonts w:hint="eastAsia"/>
          <w:bCs/>
          <w:sz w:val="30"/>
          <w:szCs w:val="30"/>
        </w:rPr>
        <w:t>（一）甲方具有合法的港股</w:t>
      </w:r>
      <w:proofErr w:type="gramStart"/>
      <w:r w:rsidRPr="00CA523E">
        <w:rPr>
          <w:rFonts w:hint="eastAsia"/>
          <w:bCs/>
          <w:sz w:val="30"/>
          <w:szCs w:val="30"/>
        </w:rPr>
        <w:t>通交易</w:t>
      </w:r>
      <w:proofErr w:type="gramEnd"/>
      <w:r w:rsidRPr="00CA523E">
        <w:rPr>
          <w:rFonts w:hint="eastAsia"/>
          <w:bCs/>
          <w:sz w:val="30"/>
          <w:szCs w:val="30"/>
        </w:rPr>
        <w:t>的主体资格，不存在法律、行政法规、部门规章、其他规范性文件以及自律规则等禁止、限制或不适于参与港股</w:t>
      </w:r>
      <w:proofErr w:type="gramStart"/>
      <w:r w:rsidRPr="00CA523E">
        <w:rPr>
          <w:rFonts w:hint="eastAsia"/>
          <w:bCs/>
          <w:sz w:val="30"/>
          <w:szCs w:val="30"/>
        </w:rPr>
        <w:t>通交易</w:t>
      </w:r>
      <w:proofErr w:type="gramEnd"/>
      <w:r w:rsidRPr="00CA523E">
        <w:rPr>
          <w:rFonts w:hint="eastAsia"/>
          <w:bCs/>
          <w:sz w:val="30"/>
          <w:szCs w:val="30"/>
        </w:rPr>
        <w:t>的情形；</w:t>
      </w:r>
    </w:p>
    <w:p w14:paraId="21505A08" w14:textId="2BFA9DE7" w:rsidR="00F16CBC" w:rsidRPr="00CA523E" w:rsidRDefault="00F16CBC" w:rsidP="00E529F3">
      <w:pPr>
        <w:spacing w:line="560" w:lineRule="exact"/>
        <w:ind w:firstLineChars="200" w:firstLine="600"/>
        <w:textAlignment w:val="baseline"/>
        <w:rPr>
          <w:bCs/>
          <w:sz w:val="30"/>
          <w:szCs w:val="30"/>
        </w:rPr>
      </w:pPr>
      <w:r w:rsidRPr="00CA523E">
        <w:rPr>
          <w:rFonts w:hint="eastAsia"/>
          <w:bCs/>
          <w:sz w:val="30"/>
          <w:szCs w:val="30"/>
        </w:rPr>
        <w:t>（二）甲方已阅读并充分理解中国证监会《内地与香港股票市场交易互联互通机制若干规定》、</w:t>
      </w:r>
      <w:r w:rsidR="00E529F3" w:rsidRPr="00E529F3">
        <w:rPr>
          <w:rFonts w:hint="eastAsia"/>
          <w:bCs/>
          <w:sz w:val="30"/>
          <w:szCs w:val="30"/>
        </w:rPr>
        <w:t>《关于交易型开放式基金纳入互联互通相关安排的公告》、</w:t>
      </w:r>
      <w:r w:rsidRPr="00CA523E">
        <w:rPr>
          <w:rFonts w:hint="eastAsia"/>
          <w:bCs/>
          <w:sz w:val="30"/>
          <w:szCs w:val="30"/>
        </w:rPr>
        <w:t>深圳证券交易所（以下简称“深交所”）及中国证券登记结算有限责任公司（以下简称“中国结算”)关于港股通的业务规则以及乙方向其提供的《</w:t>
      </w:r>
      <w:r w:rsidR="00EA0E24" w:rsidRPr="00F15735">
        <w:rPr>
          <w:rFonts w:cs="仿宋_GB2312" w:hint="eastAsia"/>
          <w:sz w:val="30"/>
          <w:szCs w:val="30"/>
        </w:rPr>
        <w:t>首创证券股份有限公司沪、深交易所港股通交易风险揭示书</w:t>
      </w:r>
      <w:r w:rsidRPr="00CA523E">
        <w:rPr>
          <w:rFonts w:hint="eastAsia"/>
          <w:bCs/>
          <w:sz w:val="30"/>
          <w:szCs w:val="30"/>
        </w:rPr>
        <w:t>》等相关文件，甲方具有合法的港股</w:t>
      </w:r>
      <w:proofErr w:type="gramStart"/>
      <w:r w:rsidRPr="00CA523E">
        <w:rPr>
          <w:rFonts w:hint="eastAsia"/>
          <w:bCs/>
          <w:sz w:val="30"/>
          <w:szCs w:val="30"/>
        </w:rPr>
        <w:t>通交易</w:t>
      </w:r>
      <w:proofErr w:type="gramEnd"/>
      <w:r w:rsidRPr="00CA523E">
        <w:rPr>
          <w:rFonts w:hint="eastAsia"/>
          <w:bCs/>
          <w:sz w:val="30"/>
          <w:szCs w:val="30"/>
        </w:rPr>
        <w:t>资格，不存在相关法律、行政法规、部门规章、规范性文件以及业务规则等规定的禁止、限制或不适于参与港股</w:t>
      </w:r>
      <w:proofErr w:type="gramStart"/>
      <w:r w:rsidRPr="00CA523E">
        <w:rPr>
          <w:rFonts w:hint="eastAsia"/>
          <w:bCs/>
          <w:sz w:val="30"/>
          <w:szCs w:val="30"/>
        </w:rPr>
        <w:t>通交易</w:t>
      </w:r>
      <w:proofErr w:type="gramEnd"/>
      <w:r w:rsidRPr="00CA523E">
        <w:rPr>
          <w:rFonts w:hint="eastAsia"/>
          <w:bCs/>
          <w:sz w:val="30"/>
          <w:szCs w:val="30"/>
        </w:rPr>
        <w:t>的情形；</w:t>
      </w:r>
    </w:p>
    <w:p w14:paraId="229AAD37" w14:textId="77777777" w:rsidR="00F16CBC" w:rsidRPr="00CA523E" w:rsidRDefault="00F16CBC" w:rsidP="00F16CBC">
      <w:pPr>
        <w:spacing w:line="560" w:lineRule="exact"/>
        <w:ind w:firstLineChars="200" w:firstLine="600"/>
        <w:textAlignment w:val="baseline"/>
        <w:rPr>
          <w:bCs/>
          <w:sz w:val="30"/>
          <w:szCs w:val="30"/>
        </w:rPr>
      </w:pPr>
      <w:r w:rsidRPr="00CA523E">
        <w:rPr>
          <w:rFonts w:hint="eastAsia"/>
          <w:bCs/>
          <w:sz w:val="30"/>
          <w:szCs w:val="30"/>
        </w:rPr>
        <w:t>（三）甲方保证在其与乙方委托关系存续期内向乙方提供的所有证件、资料均真实、准确、完整、合法，且用于港股</w:t>
      </w:r>
      <w:proofErr w:type="gramStart"/>
      <w:r w:rsidRPr="00CA523E">
        <w:rPr>
          <w:rFonts w:hint="eastAsia"/>
          <w:bCs/>
          <w:sz w:val="30"/>
          <w:szCs w:val="30"/>
        </w:rPr>
        <w:t>通交易</w:t>
      </w:r>
      <w:proofErr w:type="gramEnd"/>
      <w:r w:rsidRPr="00CA523E">
        <w:rPr>
          <w:rFonts w:hint="eastAsia"/>
          <w:bCs/>
          <w:sz w:val="30"/>
          <w:szCs w:val="30"/>
        </w:rPr>
        <w:lastRenderedPageBreak/>
        <w:t>的资金来源合法，并保证遵守国家反洗钱的相关规定；</w:t>
      </w:r>
    </w:p>
    <w:p w14:paraId="22F3D553" w14:textId="77777777" w:rsidR="00F16CBC" w:rsidRPr="00CA523E" w:rsidRDefault="00F16CBC" w:rsidP="00F16CBC">
      <w:pPr>
        <w:spacing w:line="560" w:lineRule="exact"/>
        <w:ind w:firstLineChars="200" w:firstLine="600"/>
        <w:textAlignment w:val="baseline"/>
        <w:rPr>
          <w:bCs/>
          <w:sz w:val="30"/>
          <w:szCs w:val="30"/>
        </w:rPr>
      </w:pPr>
      <w:r w:rsidRPr="00CA523E">
        <w:rPr>
          <w:rFonts w:hint="eastAsia"/>
          <w:bCs/>
          <w:sz w:val="30"/>
          <w:szCs w:val="30"/>
        </w:rPr>
        <w:t>（四）甲方已清楚认识并愿意承担从事港股</w:t>
      </w:r>
      <w:proofErr w:type="gramStart"/>
      <w:r w:rsidRPr="00CA523E">
        <w:rPr>
          <w:rFonts w:hint="eastAsia"/>
          <w:bCs/>
          <w:sz w:val="30"/>
          <w:szCs w:val="30"/>
        </w:rPr>
        <w:t>通交易</w:t>
      </w:r>
      <w:proofErr w:type="gramEnd"/>
      <w:r w:rsidRPr="00CA523E">
        <w:rPr>
          <w:rFonts w:hint="eastAsia"/>
          <w:bCs/>
          <w:sz w:val="30"/>
          <w:szCs w:val="30"/>
        </w:rPr>
        <w:t>的相关风险，并已详细阅读本协议所有条款和准确理解其含义，特别是其中有关乙方的免责条款；</w:t>
      </w:r>
    </w:p>
    <w:p w14:paraId="7F4B896C" w14:textId="77777777" w:rsidR="00F16CBC" w:rsidRPr="00CA523E" w:rsidRDefault="00F16CBC" w:rsidP="00F16CBC">
      <w:pPr>
        <w:spacing w:line="560" w:lineRule="exact"/>
        <w:ind w:firstLineChars="200" w:firstLine="600"/>
        <w:textAlignment w:val="baseline"/>
        <w:rPr>
          <w:bCs/>
          <w:sz w:val="30"/>
          <w:szCs w:val="30"/>
        </w:rPr>
      </w:pPr>
      <w:r w:rsidRPr="00CA523E">
        <w:rPr>
          <w:rFonts w:hint="eastAsia"/>
          <w:bCs/>
          <w:sz w:val="30"/>
          <w:szCs w:val="30"/>
        </w:rPr>
        <w:t>（五）甲方承诺遵守港股</w:t>
      </w:r>
      <w:proofErr w:type="gramStart"/>
      <w:r w:rsidRPr="00CA523E">
        <w:rPr>
          <w:rFonts w:hint="eastAsia"/>
          <w:bCs/>
          <w:sz w:val="30"/>
          <w:szCs w:val="30"/>
        </w:rPr>
        <w:t>通交易</w:t>
      </w:r>
      <w:proofErr w:type="gramEnd"/>
      <w:r w:rsidRPr="00CA523E">
        <w:rPr>
          <w:rFonts w:hint="eastAsia"/>
          <w:bCs/>
          <w:sz w:val="30"/>
          <w:szCs w:val="30"/>
        </w:rPr>
        <w:t>的内地与香港相关法律、行政法规、部门规章、规范性文件、业务规则等规定，并承诺按照乙方的相关业务流程办理业务；</w:t>
      </w:r>
    </w:p>
    <w:p w14:paraId="0FE3DDE3" w14:textId="77777777" w:rsidR="00F16CBC" w:rsidRPr="00CA523E" w:rsidRDefault="00F16CBC" w:rsidP="00F16CBC">
      <w:pPr>
        <w:spacing w:line="560" w:lineRule="exact"/>
        <w:ind w:firstLineChars="200" w:firstLine="600"/>
        <w:textAlignment w:val="baseline"/>
        <w:rPr>
          <w:bCs/>
          <w:sz w:val="30"/>
          <w:szCs w:val="30"/>
        </w:rPr>
      </w:pPr>
      <w:r w:rsidRPr="00CA523E">
        <w:rPr>
          <w:rFonts w:hint="eastAsia"/>
          <w:bCs/>
          <w:sz w:val="30"/>
          <w:szCs w:val="30"/>
        </w:rPr>
        <w:t>（六）甲方承诺，同意由中国结算代甲方名义持有通过港股</w:t>
      </w:r>
      <w:proofErr w:type="gramStart"/>
      <w:r w:rsidRPr="00CA523E">
        <w:rPr>
          <w:rFonts w:hint="eastAsia"/>
          <w:bCs/>
          <w:sz w:val="30"/>
          <w:szCs w:val="30"/>
        </w:rPr>
        <w:t>通取得</w:t>
      </w:r>
      <w:proofErr w:type="gramEnd"/>
      <w:r w:rsidRPr="00CA523E">
        <w:rPr>
          <w:rFonts w:hint="eastAsia"/>
          <w:bCs/>
          <w:sz w:val="30"/>
          <w:szCs w:val="30"/>
        </w:rPr>
        <w:t>的证券；</w:t>
      </w:r>
    </w:p>
    <w:p w14:paraId="33C40570" w14:textId="77777777" w:rsidR="00F16CBC" w:rsidRPr="00CA523E" w:rsidRDefault="00F16CBC" w:rsidP="00F16CBC">
      <w:pPr>
        <w:spacing w:line="560" w:lineRule="exact"/>
        <w:ind w:firstLineChars="200" w:firstLine="600"/>
        <w:textAlignment w:val="baseline"/>
        <w:rPr>
          <w:bCs/>
          <w:sz w:val="30"/>
          <w:szCs w:val="30"/>
        </w:rPr>
      </w:pPr>
      <w:r w:rsidRPr="00CA523E">
        <w:rPr>
          <w:rFonts w:hint="eastAsia"/>
          <w:bCs/>
          <w:sz w:val="30"/>
          <w:szCs w:val="30"/>
        </w:rPr>
        <w:t>（七）甲方承诺，将遵循买者自负原则，不以不符合投资者适当性条件为由，拒绝承担港股</w:t>
      </w:r>
      <w:proofErr w:type="gramStart"/>
      <w:r w:rsidRPr="00CA523E">
        <w:rPr>
          <w:rFonts w:hint="eastAsia"/>
          <w:bCs/>
          <w:sz w:val="30"/>
          <w:szCs w:val="30"/>
        </w:rPr>
        <w:t>通交易</w:t>
      </w:r>
      <w:proofErr w:type="gramEnd"/>
      <w:r w:rsidRPr="00CA523E">
        <w:rPr>
          <w:rFonts w:hint="eastAsia"/>
          <w:bCs/>
          <w:sz w:val="30"/>
          <w:szCs w:val="30"/>
        </w:rPr>
        <w:t>及交收责任；</w:t>
      </w:r>
    </w:p>
    <w:p w14:paraId="02116778" w14:textId="77777777" w:rsidR="00F16CBC" w:rsidRPr="00CA523E" w:rsidRDefault="00F16CBC" w:rsidP="00F16CBC">
      <w:pPr>
        <w:spacing w:line="560" w:lineRule="exact"/>
        <w:ind w:firstLineChars="200" w:firstLine="600"/>
        <w:textAlignment w:val="baseline"/>
        <w:rPr>
          <w:bCs/>
          <w:sz w:val="30"/>
          <w:szCs w:val="30"/>
        </w:rPr>
      </w:pPr>
      <w:r w:rsidRPr="00CA523E">
        <w:rPr>
          <w:rFonts w:hint="eastAsia"/>
          <w:bCs/>
          <w:sz w:val="30"/>
          <w:szCs w:val="30"/>
        </w:rPr>
        <w:t>（八）甲方保证上述声明与承诺的内容皆为本人真实意愿，并自愿承担虚假陈述的一切后果。</w:t>
      </w:r>
    </w:p>
    <w:p w14:paraId="70BB0889" w14:textId="77777777" w:rsidR="00F16CBC" w:rsidRPr="00CA523E" w:rsidRDefault="00F16CBC" w:rsidP="00F16CBC">
      <w:pPr>
        <w:pStyle w:val="a3"/>
        <w:spacing w:line="386" w:lineRule="auto"/>
        <w:ind w:right="-20" w:firstLineChars="200" w:firstLine="600"/>
        <w:textAlignment w:val="baseline"/>
        <w:rPr>
          <w:sz w:val="30"/>
          <w:szCs w:val="30"/>
        </w:rPr>
      </w:pPr>
    </w:p>
    <w:p w14:paraId="5243547A" w14:textId="77777777" w:rsidR="00F16CBC" w:rsidRPr="00CA523E" w:rsidRDefault="00F16CBC" w:rsidP="00F16CBC">
      <w:pPr>
        <w:pStyle w:val="a3"/>
        <w:tabs>
          <w:tab w:val="left" w:pos="1919"/>
        </w:tabs>
        <w:ind w:firstLineChars="200" w:firstLine="600"/>
        <w:textAlignment w:val="baseline"/>
        <w:rPr>
          <w:sz w:val="30"/>
          <w:szCs w:val="30"/>
        </w:rPr>
      </w:pPr>
      <w:r w:rsidRPr="00CA523E">
        <w:rPr>
          <w:rFonts w:hint="eastAsia"/>
          <w:sz w:val="30"/>
          <w:szCs w:val="30"/>
        </w:rPr>
        <w:t>第二条 乙方向甲方作如下声明和承诺：</w:t>
      </w:r>
    </w:p>
    <w:p w14:paraId="7C0C9BAB" w14:textId="77777777" w:rsidR="00F16CBC" w:rsidRPr="00CA523E" w:rsidRDefault="00F16CBC" w:rsidP="00F16CBC">
      <w:pPr>
        <w:spacing w:line="560" w:lineRule="exact"/>
        <w:ind w:firstLineChars="200" w:firstLine="600"/>
        <w:textAlignment w:val="baseline"/>
        <w:rPr>
          <w:bCs/>
          <w:sz w:val="30"/>
          <w:szCs w:val="30"/>
        </w:rPr>
      </w:pPr>
      <w:r w:rsidRPr="00CA523E">
        <w:rPr>
          <w:rFonts w:hint="eastAsia"/>
          <w:bCs/>
          <w:sz w:val="30"/>
          <w:szCs w:val="30"/>
        </w:rPr>
        <w:t>（一）乙方或乙方所属证券公司是依照内地法律设立且有效存续的证券经营机构，具有相应的证券经纪业务资格，已开通了港股通业务交易权限；</w:t>
      </w:r>
    </w:p>
    <w:p w14:paraId="0ABCD6AD" w14:textId="77777777" w:rsidR="00F16CBC" w:rsidRPr="00CA523E" w:rsidRDefault="00F16CBC" w:rsidP="00F16CBC">
      <w:pPr>
        <w:spacing w:line="560" w:lineRule="exact"/>
        <w:ind w:firstLineChars="200" w:firstLine="600"/>
        <w:textAlignment w:val="baseline"/>
        <w:rPr>
          <w:bCs/>
          <w:sz w:val="30"/>
          <w:szCs w:val="30"/>
        </w:rPr>
      </w:pPr>
      <w:r w:rsidRPr="00CA523E">
        <w:rPr>
          <w:rFonts w:hint="eastAsia"/>
          <w:bCs/>
          <w:sz w:val="30"/>
          <w:szCs w:val="30"/>
        </w:rPr>
        <w:t>（二）乙方承诺遵守本协议，按本协议的约定为甲方提供港股</w:t>
      </w:r>
      <w:proofErr w:type="gramStart"/>
      <w:r w:rsidRPr="00CA523E">
        <w:rPr>
          <w:rFonts w:hint="eastAsia"/>
          <w:bCs/>
          <w:sz w:val="30"/>
          <w:szCs w:val="30"/>
        </w:rPr>
        <w:t>通交易</w:t>
      </w:r>
      <w:proofErr w:type="gramEnd"/>
      <w:r w:rsidRPr="00CA523E">
        <w:rPr>
          <w:rFonts w:hint="eastAsia"/>
          <w:bCs/>
          <w:sz w:val="30"/>
          <w:szCs w:val="30"/>
        </w:rPr>
        <w:t>相关服务。</w:t>
      </w:r>
    </w:p>
    <w:p w14:paraId="09845F87" w14:textId="77777777" w:rsidR="00F16CBC" w:rsidRPr="00CA523E" w:rsidRDefault="00F16CBC" w:rsidP="00F16CBC">
      <w:pPr>
        <w:spacing w:line="300" w:lineRule="exact"/>
        <w:textAlignment w:val="baseline"/>
        <w:rPr>
          <w:sz w:val="30"/>
          <w:szCs w:val="30"/>
        </w:rPr>
      </w:pPr>
    </w:p>
    <w:p w14:paraId="365165C2" w14:textId="77777777" w:rsidR="00F16CBC" w:rsidRPr="00CA523E" w:rsidRDefault="00F16CBC" w:rsidP="00F16CBC">
      <w:pPr>
        <w:pStyle w:val="21"/>
        <w:tabs>
          <w:tab w:val="left" w:pos="1204"/>
        </w:tabs>
        <w:ind w:right="82"/>
        <w:jc w:val="center"/>
        <w:textAlignment w:val="baseline"/>
        <w:rPr>
          <w:rFonts w:ascii="仿宋" w:eastAsia="仿宋" w:hAnsi="仿宋"/>
          <w:b w:val="0"/>
          <w:bCs w:val="0"/>
        </w:rPr>
      </w:pPr>
      <w:r w:rsidRPr="00CA523E">
        <w:rPr>
          <w:rFonts w:ascii="仿宋" w:eastAsia="仿宋" w:hAnsi="仿宋" w:hint="eastAsia"/>
        </w:rPr>
        <w:t xml:space="preserve">第二章  </w:t>
      </w:r>
      <w:r w:rsidRPr="00CA523E">
        <w:rPr>
          <w:rFonts w:ascii="仿宋" w:eastAsia="仿宋" w:hAnsi="仿宋" w:hint="eastAsia"/>
          <w:spacing w:val="1"/>
        </w:rPr>
        <w:t>委托代理</w:t>
      </w:r>
    </w:p>
    <w:p w14:paraId="6BB9814A" w14:textId="77777777" w:rsidR="00F16CBC" w:rsidRPr="00CA523E" w:rsidRDefault="00F16CBC" w:rsidP="00F16CBC">
      <w:pPr>
        <w:pStyle w:val="a3"/>
        <w:spacing w:before="236" w:line="386" w:lineRule="auto"/>
        <w:ind w:firstLineChars="200" w:firstLine="600"/>
        <w:textAlignment w:val="baseline"/>
        <w:rPr>
          <w:sz w:val="30"/>
          <w:szCs w:val="30"/>
        </w:rPr>
      </w:pPr>
      <w:r w:rsidRPr="00CA523E">
        <w:rPr>
          <w:rFonts w:hint="eastAsia"/>
          <w:sz w:val="30"/>
          <w:szCs w:val="30"/>
        </w:rPr>
        <w:t>第三条  双方同意</w:t>
      </w:r>
      <w:r w:rsidRPr="00CA523E">
        <w:rPr>
          <w:rFonts w:hint="eastAsia"/>
          <w:spacing w:val="-94"/>
          <w:sz w:val="30"/>
          <w:szCs w:val="30"/>
        </w:rPr>
        <w:t>，</w:t>
      </w:r>
      <w:r w:rsidRPr="00CA523E">
        <w:rPr>
          <w:rFonts w:hint="eastAsia"/>
          <w:sz w:val="30"/>
          <w:szCs w:val="30"/>
        </w:rPr>
        <w:t>乙方接受甲方委托为其代理提供以下服务：</w:t>
      </w:r>
    </w:p>
    <w:p w14:paraId="46A1EE77" w14:textId="77777777" w:rsidR="00F16CBC" w:rsidRPr="00CA523E" w:rsidRDefault="00F16CBC" w:rsidP="00F16CBC">
      <w:pPr>
        <w:spacing w:line="560" w:lineRule="exact"/>
        <w:ind w:firstLineChars="200" w:firstLine="600"/>
        <w:textAlignment w:val="baseline"/>
        <w:rPr>
          <w:bCs/>
          <w:sz w:val="30"/>
          <w:szCs w:val="30"/>
        </w:rPr>
      </w:pPr>
      <w:r w:rsidRPr="00CA523E">
        <w:rPr>
          <w:rFonts w:hint="eastAsia"/>
          <w:bCs/>
          <w:sz w:val="30"/>
          <w:szCs w:val="30"/>
        </w:rPr>
        <w:lastRenderedPageBreak/>
        <w:t>（一）接受并执行甲方依照本协议约定的方式下达的合法有效的委托指令；</w:t>
      </w:r>
    </w:p>
    <w:p w14:paraId="4D462B5D" w14:textId="77777777" w:rsidR="00F16CBC" w:rsidRPr="00CA523E" w:rsidRDefault="00F16CBC" w:rsidP="00F16CBC">
      <w:pPr>
        <w:spacing w:line="560" w:lineRule="exact"/>
        <w:ind w:firstLineChars="200" w:firstLine="600"/>
        <w:textAlignment w:val="baseline"/>
        <w:rPr>
          <w:bCs/>
          <w:sz w:val="30"/>
          <w:szCs w:val="30"/>
        </w:rPr>
      </w:pPr>
      <w:r w:rsidRPr="00CA523E">
        <w:rPr>
          <w:rFonts w:hint="eastAsia"/>
          <w:bCs/>
          <w:sz w:val="30"/>
          <w:szCs w:val="30"/>
        </w:rPr>
        <w:t>（二）进行资金、证券的清算、交收；</w:t>
      </w:r>
    </w:p>
    <w:p w14:paraId="17FA6A5A" w14:textId="77777777" w:rsidR="00F16CBC" w:rsidRPr="00CA523E" w:rsidRDefault="00F16CBC" w:rsidP="00F16CBC">
      <w:pPr>
        <w:spacing w:line="560" w:lineRule="exact"/>
        <w:ind w:firstLineChars="200" w:firstLine="600"/>
        <w:textAlignment w:val="baseline"/>
        <w:rPr>
          <w:bCs/>
          <w:sz w:val="30"/>
          <w:szCs w:val="30"/>
        </w:rPr>
      </w:pPr>
      <w:r w:rsidRPr="00CA523E">
        <w:rPr>
          <w:rFonts w:hint="eastAsia"/>
          <w:bCs/>
          <w:sz w:val="30"/>
          <w:szCs w:val="30"/>
        </w:rPr>
        <w:t>（三）托管甲方买入或其他方式取得的有价证券；</w:t>
      </w:r>
    </w:p>
    <w:p w14:paraId="7CCEB0D2" w14:textId="77777777" w:rsidR="00F16CBC" w:rsidRPr="00CA523E" w:rsidRDefault="00F16CBC" w:rsidP="00F16CBC">
      <w:pPr>
        <w:spacing w:line="560" w:lineRule="exact"/>
        <w:ind w:firstLineChars="200" w:firstLine="600"/>
        <w:textAlignment w:val="baseline"/>
        <w:rPr>
          <w:bCs/>
          <w:sz w:val="30"/>
          <w:szCs w:val="30"/>
        </w:rPr>
      </w:pPr>
      <w:r w:rsidRPr="00CA523E">
        <w:rPr>
          <w:rFonts w:hint="eastAsia"/>
          <w:bCs/>
          <w:sz w:val="30"/>
          <w:szCs w:val="30"/>
        </w:rPr>
        <w:t>（四）证券登记结算机构通过乙方向甲方提供的红利分派等名义持有人服务；</w:t>
      </w:r>
    </w:p>
    <w:p w14:paraId="206255FD" w14:textId="77777777" w:rsidR="00F16CBC" w:rsidRPr="00CA523E" w:rsidRDefault="00F16CBC" w:rsidP="00F16CBC">
      <w:pPr>
        <w:spacing w:line="560" w:lineRule="exact"/>
        <w:ind w:firstLineChars="200" w:firstLine="600"/>
        <w:textAlignment w:val="baseline"/>
        <w:rPr>
          <w:bCs/>
          <w:sz w:val="30"/>
          <w:szCs w:val="30"/>
        </w:rPr>
      </w:pPr>
      <w:r w:rsidRPr="00CA523E">
        <w:rPr>
          <w:rFonts w:hint="eastAsia"/>
          <w:bCs/>
          <w:sz w:val="30"/>
          <w:szCs w:val="30"/>
        </w:rPr>
        <w:t>（五）接受甲方对其委托、成交及账户内的资产及变化情况的查询，并应甲方的要求提供相应的清单；</w:t>
      </w:r>
    </w:p>
    <w:p w14:paraId="77897B63" w14:textId="77777777" w:rsidR="00F16CBC" w:rsidRPr="00CA523E" w:rsidRDefault="00F16CBC" w:rsidP="00F16CBC">
      <w:pPr>
        <w:spacing w:line="560" w:lineRule="exact"/>
        <w:ind w:firstLineChars="200" w:firstLine="600"/>
        <w:textAlignment w:val="baseline"/>
        <w:rPr>
          <w:bCs/>
          <w:sz w:val="30"/>
          <w:szCs w:val="30"/>
        </w:rPr>
      </w:pPr>
      <w:r w:rsidRPr="00CA523E">
        <w:rPr>
          <w:rFonts w:hint="eastAsia"/>
          <w:bCs/>
          <w:sz w:val="30"/>
          <w:szCs w:val="30"/>
        </w:rPr>
        <w:t>（六）相关法律、行政法规、部门规章、规范性文件、业务规则规定的甲方可以委托乙方进行的其他活动以及双方依法约定的其他委托事项。</w:t>
      </w:r>
    </w:p>
    <w:p w14:paraId="704F72CF" w14:textId="77777777" w:rsidR="00F16CBC" w:rsidRPr="00CA523E" w:rsidRDefault="00F16CBC" w:rsidP="00F16CBC">
      <w:pPr>
        <w:pStyle w:val="a3"/>
        <w:spacing w:line="386" w:lineRule="auto"/>
        <w:ind w:right="-20" w:firstLine="600"/>
        <w:textAlignment w:val="baseline"/>
        <w:rPr>
          <w:bCs/>
          <w:sz w:val="30"/>
          <w:szCs w:val="30"/>
        </w:rPr>
      </w:pPr>
      <w:r w:rsidRPr="00CA523E">
        <w:rPr>
          <w:rFonts w:hint="eastAsia"/>
          <w:sz w:val="30"/>
          <w:szCs w:val="30"/>
        </w:rPr>
        <w:t xml:space="preserve">第四条  </w:t>
      </w:r>
      <w:r w:rsidRPr="00CA523E">
        <w:rPr>
          <w:rFonts w:hint="eastAsia"/>
          <w:bCs/>
          <w:sz w:val="30"/>
          <w:szCs w:val="30"/>
        </w:rPr>
        <w:t>甲方在参与港股</w:t>
      </w:r>
      <w:proofErr w:type="gramStart"/>
      <w:r w:rsidRPr="00CA523E">
        <w:rPr>
          <w:rFonts w:hint="eastAsia"/>
          <w:bCs/>
          <w:sz w:val="30"/>
          <w:szCs w:val="30"/>
        </w:rPr>
        <w:t>通交易</w:t>
      </w:r>
      <w:proofErr w:type="gramEnd"/>
      <w:r w:rsidRPr="00CA523E">
        <w:rPr>
          <w:rFonts w:hint="eastAsia"/>
          <w:bCs/>
          <w:sz w:val="30"/>
          <w:szCs w:val="30"/>
        </w:rPr>
        <w:t>前，应先依照法律法规、相关业务规则开立账户用于证券交易、清算交收和计付利息等。乙方代理中国结算开立证券账户，应遵循中国结算的有关规定。</w:t>
      </w:r>
    </w:p>
    <w:p w14:paraId="32F45421" w14:textId="77777777" w:rsidR="00F16CBC" w:rsidRPr="00CA523E" w:rsidRDefault="00F16CBC" w:rsidP="00F16CBC">
      <w:pPr>
        <w:pStyle w:val="a3"/>
        <w:spacing w:line="386" w:lineRule="auto"/>
        <w:ind w:right="-20" w:firstLineChars="200" w:firstLine="600"/>
        <w:textAlignment w:val="baseline"/>
        <w:rPr>
          <w:bCs/>
          <w:sz w:val="30"/>
          <w:szCs w:val="30"/>
        </w:rPr>
      </w:pPr>
      <w:r w:rsidRPr="00CA523E">
        <w:rPr>
          <w:rFonts w:hint="eastAsia"/>
          <w:bCs/>
          <w:sz w:val="30"/>
          <w:szCs w:val="30"/>
        </w:rPr>
        <w:t>甲方可使用已经开立深市</w:t>
      </w:r>
      <w:r w:rsidRPr="00CA523E">
        <w:rPr>
          <w:bCs/>
          <w:sz w:val="30"/>
          <w:szCs w:val="30"/>
        </w:rPr>
        <w:t>A</w:t>
      </w:r>
      <w:r w:rsidRPr="00CA523E">
        <w:rPr>
          <w:rFonts w:hint="eastAsia"/>
          <w:bCs/>
          <w:sz w:val="30"/>
          <w:szCs w:val="30"/>
        </w:rPr>
        <w:t>股证券账户（深市人民币普通股证券账户）进行港股通交易。</w:t>
      </w:r>
    </w:p>
    <w:p w14:paraId="624C433D" w14:textId="77777777" w:rsidR="00F16CBC" w:rsidRPr="00CA523E" w:rsidRDefault="00F16CBC" w:rsidP="00F16CBC">
      <w:pPr>
        <w:pStyle w:val="a3"/>
        <w:spacing w:line="386" w:lineRule="auto"/>
        <w:ind w:right="-20" w:firstLineChars="200" w:firstLine="632"/>
        <w:textAlignment w:val="baseline"/>
        <w:rPr>
          <w:spacing w:val="8"/>
          <w:sz w:val="30"/>
          <w:szCs w:val="30"/>
        </w:rPr>
      </w:pPr>
      <w:r w:rsidRPr="00CA523E">
        <w:rPr>
          <w:rFonts w:hint="eastAsia"/>
          <w:spacing w:val="8"/>
          <w:sz w:val="30"/>
          <w:szCs w:val="30"/>
        </w:rPr>
        <w:t xml:space="preserve">第五条  </w:t>
      </w:r>
      <w:r w:rsidRPr="00CA523E">
        <w:rPr>
          <w:rFonts w:hint="eastAsia"/>
          <w:sz w:val="30"/>
          <w:szCs w:val="30"/>
        </w:rPr>
        <w:t>甲方新开证券账户的，自下一港股</w:t>
      </w:r>
      <w:proofErr w:type="gramStart"/>
      <w:r w:rsidRPr="00CA523E">
        <w:rPr>
          <w:rFonts w:hint="eastAsia"/>
          <w:sz w:val="30"/>
          <w:szCs w:val="30"/>
        </w:rPr>
        <w:t>通交易日起方</w:t>
      </w:r>
      <w:proofErr w:type="gramEnd"/>
      <w:r w:rsidRPr="00CA523E">
        <w:rPr>
          <w:rFonts w:hint="eastAsia"/>
          <w:sz w:val="30"/>
          <w:szCs w:val="30"/>
        </w:rPr>
        <w:t>可进行港股通交易；客户转托管股份，自下一港股</w:t>
      </w:r>
      <w:proofErr w:type="gramStart"/>
      <w:r w:rsidRPr="00CA523E">
        <w:rPr>
          <w:rFonts w:hint="eastAsia"/>
          <w:sz w:val="30"/>
          <w:szCs w:val="30"/>
        </w:rPr>
        <w:t>通交易</w:t>
      </w:r>
      <w:proofErr w:type="gramEnd"/>
      <w:r w:rsidRPr="00CA523E">
        <w:rPr>
          <w:rFonts w:hint="eastAsia"/>
          <w:sz w:val="30"/>
          <w:szCs w:val="30"/>
        </w:rPr>
        <w:t>日方可卖出。开通港股通权限当日系统自动冻结5元作为证券组合费备付金防止因港股持仓扣除组合费而产生透支。</w:t>
      </w:r>
    </w:p>
    <w:p w14:paraId="22BC5F6B" w14:textId="77777777" w:rsidR="00F16CBC" w:rsidRPr="00CA523E" w:rsidRDefault="00F16CBC" w:rsidP="00F16CBC">
      <w:pPr>
        <w:pStyle w:val="a3"/>
        <w:spacing w:line="386" w:lineRule="auto"/>
        <w:ind w:right="-20" w:firstLineChars="200" w:firstLine="600"/>
        <w:textAlignment w:val="baseline"/>
        <w:rPr>
          <w:spacing w:val="8"/>
          <w:sz w:val="30"/>
          <w:szCs w:val="30"/>
        </w:rPr>
      </w:pPr>
      <w:r w:rsidRPr="00CA523E">
        <w:rPr>
          <w:rFonts w:hint="eastAsia"/>
          <w:sz w:val="30"/>
          <w:szCs w:val="30"/>
        </w:rPr>
        <w:t>第六条  甲方存在当日有交易行为、当日有申报、有交易未完成交</w:t>
      </w:r>
      <w:proofErr w:type="gramStart"/>
      <w:r w:rsidRPr="00CA523E">
        <w:rPr>
          <w:rFonts w:hint="eastAsia"/>
          <w:sz w:val="30"/>
          <w:szCs w:val="30"/>
        </w:rPr>
        <w:t>收或者</w:t>
      </w:r>
      <w:proofErr w:type="gramEnd"/>
      <w:r w:rsidRPr="00CA523E">
        <w:rPr>
          <w:rFonts w:hint="eastAsia"/>
          <w:sz w:val="30"/>
          <w:szCs w:val="30"/>
        </w:rPr>
        <w:t>深交所、中国结算业务规则规定的其他情形的，甲方不得注销证券账户。</w:t>
      </w:r>
    </w:p>
    <w:p w14:paraId="2FA540B2" w14:textId="77777777" w:rsidR="00F16CBC" w:rsidRPr="00CA523E" w:rsidRDefault="00F16CBC" w:rsidP="00F16CBC">
      <w:pPr>
        <w:pStyle w:val="a3"/>
        <w:spacing w:line="386" w:lineRule="auto"/>
        <w:ind w:right="-20" w:firstLineChars="200" w:firstLine="600"/>
        <w:textAlignment w:val="baseline"/>
        <w:rPr>
          <w:sz w:val="30"/>
          <w:szCs w:val="30"/>
        </w:rPr>
      </w:pPr>
      <w:r w:rsidRPr="00CA523E">
        <w:rPr>
          <w:rFonts w:hint="eastAsia"/>
          <w:sz w:val="30"/>
          <w:szCs w:val="30"/>
        </w:rPr>
        <w:lastRenderedPageBreak/>
        <w:t xml:space="preserve">第七条  </w:t>
      </w:r>
      <w:r w:rsidRPr="00CA523E">
        <w:rPr>
          <w:rFonts w:hint="eastAsia"/>
          <w:spacing w:val="8"/>
          <w:sz w:val="30"/>
          <w:szCs w:val="30"/>
        </w:rPr>
        <w:t>甲方知晓并认可：其获得的香港证券市场免费一档行情，与付费方式获得的行情相比，在刷新频率、档位显示等方面存在差异；甲方应仅作为最终用户使用上述行情信息，未经香港联合交易所有限公司（以下简称“联交所”）同意不得将其提供给任何机构或个人，也不得用于开发指数或其他产品；联交所及其控股公司、该控股公司的附属公司等行情信息提供方，将尽力保证所提供上述行情信息的准确和可靠度，但不能确保其绝对准确和可靠，亦不对因信息不准确或遗漏而导致的任何损失或损害承担责任。</w:t>
      </w:r>
    </w:p>
    <w:p w14:paraId="71AFC8AC" w14:textId="77777777" w:rsidR="00F16CBC" w:rsidRPr="00CA523E" w:rsidRDefault="00F16CBC" w:rsidP="00F16CBC">
      <w:pPr>
        <w:pStyle w:val="a3"/>
        <w:spacing w:line="386" w:lineRule="auto"/>
        <w:ind w:right="-20" w:firstLineChars="200" w:firstLine="632"/>
        <w:textAlignment w:val="baseline"/>
        <w:rPr>
          <w:spacing w:val="8"/>
          <w:sz w:val="30"/>
          <w:szCs w:val="30"/>
        </w:rPr>
      </w:pPr>
      <w:r w:rsidRPr="00CA523E">
        <w:rPr>
          <w:rFonts w:hint="eastAsia"/>
          <w:spacing w:val="8"/>
          <w:sz w:val="30"/>
          <w:szCs w:val="30"/>
        </w:rPr>
        <w:t>第八条  甲方向乙方下达委托指令的方式由双方约定。甲方向乙方下达委托指令的方式包括柜台委托、自助委托以及乙方认可的其他合法委托方式，自助委托包括网上委托、电话委托、热键委托等，具体委托方式以实际开通为准。甲方通过本协议约定的委托交易方式下达的委托指令均以乙方电脑记录资料为准。</w:t>
      </w:r>
    </w:p>
    <w:p w14:paraId="7FB270C8" w14:textId="77777777" w:rsidR="00F16CBC" w:rsidRPr="00CA523E" w:rsidRDefault="00F16CBC" w:rsidP="00F16CBC">
      <w:pPr>
        <w:pStyle w:val="a3"/>
        <w:spacing w:line="386" w:lineRule="auto"/>
        <w:ind w:right="-20" w:firstLineChars="200" w:firstLine="632"/>
        <w:textAlignment w:val="baseline"/>
        <w:rPr>
          <w:spacing w:val="8"/>
          <w:sz w:val="30"/>
          <w:szCs w:val="30"/>
        </w:rPr>
      </w:pPr>
      <w:r w:rsidRPr="00CA523E">
        <w:rPr>
          <w:rFonts w:hint="eastAsia"/>
          <w:spacing w:val="8"/>
          <w:sz w:val="30"/>
          <w:szCs w:val="30"/>
        </w:rPr>
        <w:t>（一）甲方进行柜台委托时，必须提供委托人（指甲方本人或其授权代理人，下同）身份证和甲方证券账户卡，并填写委托单，否则，乙方有权拒绝受理甲方的委托，由此造成的后果由甲方承担。</w:t>
      </w:r>
    </w:p>
    <w:p w14:paraId="7B9DA40F" w14:textId="77777777" w:rsidR="00F16CBC" w:rsidRPr="00CA523E" w:rsidRDefault="00F16CBC" w:rsidP="00F16CBC">
      <w:pPr>
        <w:pStyle w:val="a3"/>
        <w:spacing w:line="386" w:lineRule="auto"/>
        <w:ind w:right="-20" w:firstLineChars="200" w:firstLine="632"/>
        <w:textAlignment w:val="baseline"/>
        <w:rPr>
          <w:spacing w:val="8"/>
          <w:sz w:val="30"/>
          <w:szCs w:val="30"/>
        </w:rPr>
      </w:pPr>
      <w:r w:rsidRPr="00CA523E">
        <w:rPr>
          <w:rFonts w:hint="eastAsia"/>
          <w:spacing w:val="8"/>
          <w:sz w:val="30"/>
          <w:szCs w:val="30"/>
        </w:rPr>
        <w:t>（二）甲方在使用非柜台委托方式进行证券交易时，必须严格按照乙方证券交易委托系统的提示进行操作，因甲方操</w:t>
      </w:r>
      <w:r w:rsidRPr="00CA523E">
        <w:rPr>
          <w:rFonts w:hint="eastAsia"/>
          <w:spacing w:val="8"/>
          <w:sz w:val="30"/>
          <w:szCs w:val="30"/>
        </w:rPr>
        <w:lastRenderedPageBreak/>
        <w:t>作失误造成的损失由甲方自行承担。</w:t>
      </w:r>
    </w:p>
    <w:p w14:paraId="69ABD9F1" w14:textId="77777777" w:rsidR="00F16CBC" w:rsidRPr="00CA523E" w:rsidRDefault="00F16CBC" w:rsidP="00F16CBC">
      <w:pPr>
        <w:pStyle w:val="a3"/>
        <w:spacing w:line="386" w:lineRule="auto"/>
        <w:ind w:right="-20" w:firstLineChars="200" w:firstLine="632"/>
        <w:textAlignment w:val="baseline"/>
        <w:rPr>
          <w:spacing w:val="8"/>
          <w:sz w:val="30"/>
          <w:szCs w:val="30"/>
        </w:rPr>
      </w:pPr>
      <w:r w:rsidRPr="00CA523E">
        <w:rPr>
          <w:rFonts w:hint="eastAsia"/>
          <w:spacing w:val="8"/>
          <w:sz w:val="30"/>
          <w:szCs w:val="30"/>
        </w:rPr>
        <w:t>（三）网上委托是指甲方通过互联网或移动通讯网络向乙方网上委托系统下达委托指令、获取成交结果的服务方式。网上委托的上网终端包括电子计算机、手机等通过互联网或移动通讯网络连接乙方委托系统的设备。</w:t>
      </w:r>
      <w:r w:rsidRPr="00CA523E">
        <w:rPr>
          <w:rFonts w:hint="eastAsia"/>
          <w:sz w:val="30"/>
          <w:szCs w:val="30"/>
        </w:rPr>
        <w:t>甲方进行网上委托时</w:t>
      </w:r>
      <w:r w:rsidRPr="00CA523E">
        <w:rPr>
          <w:rFonts w:hint="eastAsia"/>
          <w:spacing w:val="-94"/>
          <w:sz w:val="30"/>
          <w:szCs w:val="30"/>
        </w:rPr>
        <w:t>，</w:t>
      </w:r>
      <w:r w:rsidRPr="00CA523E">
        <w:rPr>
          <w:rFonts w:hint="eastAsia"/>
          <w:sz w:val="30"/>
          <w:szCs w:val="30"/>
        </w:rPr>
        <w:t>只能使用乙方直接提供给甲方的软件</w:t>
      </w:r>
      <w:r w:rsidRPr="00CA523E">
        <w:rPr>
          <w:rFonts w:hint="eastAsia"/>
          <w:spacing w:val="-48"/>
          <w:sz w:val="30"/>
          <w:szCs w:val="30"/>
        </w:rPr>
        <w:t>，</w:t>
      </w:r>
      <w:r w:rsidRPr="00CA523E">
        <w:rPr>
          <w:rFonts w:hint="eastAsia"/>
          <w:sz w:val="30"/>
          <w:szCs w:val="30"/>
        </w:rPr>
        <w:t>或甲方依照乙方指示从乙方指定站点下载的软件</w:t>
      </w:r>
      <w:r w:rsidRPr="00CA523E">
        <w:rPr>
          <w:rFonts w:hint="eastAsia"/>
          <w:spacing w:val="-48"/>
          <w:sz w:val="30"/>
          <w:szCs w:val="30"/>
        </w:rPr>
        <w:t>。</w:t>
      </w:r>
      <w:r w:rsidRPr="00CA523E">
        <w:rPr>
          <w:rFonts w:hint="eastAsia"/>
          <w:sz w:val="30"/>
          <w:szCs w:val="30"/>
        </w:rPr>
        <w:t>甲方使用其他途径获得的软件进行网上委托所产生的后果</w:t>
      </w:r>
      <w:r w:rsidRPr="00CA523E">
        <w:rPr>
          <w:rFonts w:hint="eastAsia"/>
          <w:spacing w:val="-94"/>
          <w:sz w:val="30"/>
          <w:szCs w:val="30"/>
        </w:rPr>
        <w:t>、</w:t>
      </w:r>
      <w:r w:rsidRPr="00CA523E">
        <w:rPr>
          <w:rFonts w:hint="eastAsia"/>
          <w:sz w:val="30"/>
          <w:szCs w:val="30"/>
        </w:rPr>
        <w:t>风险和损失由甲方自行承担。</w:t>
      </w:r>
    </w:p>
    <w:p w14:paraId="00D4F48E" w14:textId="77777777" w:rsidR="00F16CBC" w:rsidRPr="00CA523E" w:rsidRDefault="00F16CBC" w:rsidP="00F16CBC">
      <w:pPr>
        <w:pStyle w:val="a3"/>
        <w:spacing w:line="386" w:lineRule="auto"/>
        <w:ind w:right="-20" w:firstLineChars="200" w:firstLine="632"/>
        <w:textAlignment w:val="baseline"/>
        <w:rPr>
          <w:spacing w:val="8"/>
          <w:sz w:val="30"/>
          <w:szCs w:val="30"/>
        </w:rPr>
      </w:pPr>
      <w:r w:rsidRPr="00CA523E">
        <w:rPr>
          <w:rFonts w:hint="eastAsia"/>
          <w:spacing w:val="8"/>
          <w:sz w:val="30"/>
          <w:szCs w:val="30"/>
        </w:rPr>
        <w:t>（四）甲乙双方可以书面方式约定本协议约定的委托方式之外的其他委托方式，并约定该委托方式的执行程序、身份验证方式等内容。</w:t>
      </w:r>
    </w:p>
    <w:p w14:paraId="04B6A4AF" w14:textId="77777777" w:rsidR="00F16CBC" w:rsidRPr="00CA523E" w:rsidRDefault="00F16CBC" w:rsidP="00F16CBC">
      <w:pPr>
        <w:pStyle w:val="a3"/>
        <w:spacing w:line="386" w:lineRule="auto"/>
        <w:ind w:right="-20" w:firstLineChars="200" w:firstLine="632"/>
        <w:textAlignment w:val="baseline"/>
        <w:rPr>
          <w:spacing w:val="8"/>
          <w:sz w:val="30"/>
          <w:szCs w:val="30"/>
        </w:rPr>
      </w:pPr>
      <w:r w:rsidRPr="00CA523E">
        <w:rPr>
          <w:rFonts w:hint="eastAsia"/>
          <w:spacing w:val="8"/>
          <w:sz w:val="30"/>
          <w:szCs w:val="30"/>
        </w:rPr>
        <w:t>第九条  甲方委托乙方代理其进行港股</w:t>
      </w:r>
      <w:proofErr w:type="gramStart"/>
      <w:r w:rsidRPr="00CA523E">
        <w:rPr>
          <w:rFonts w:hint="eastAsia"/>
          <w:spacing w:val="8"/>
          <w:sz w:val="30"/>
          <w:szCs w:val="30"/>
        </w:rPr>
        <w:t>通交易</w:t>
      </w:r>
      <w:proofErr w:type="gramEnd"/>
      <w:r w:rsidRPr="00CA523E">
        <w:rPr>
          <w:rFonts w:hint="eastAsia"/>
          <w:spacing w:val="8"/>
          <w:sz w:val="30"/>
          <w:szCs w:val="30"/>
        </w:rPr>
        <w:t>而发出的委托及撤销委托等指令的内容和方式应符合相关交易规则及本协议的相关约定。甲方通过乙方委托系统进行港股</w:t>
      </w:r>
      <w:proofErr w:type="gramStart"/>
      <w:r w:rsidRPr="00CA523E">
        <w:rPr>
          <w:rFonts w:hint="eastAsia"/>
          <w:spacing w:val="8"/>
          <w:sz w:val="30"/>
          <w:szCs w:val="30"/>
        </w:rPr>
        <w:t>通交易</w:t>
      </w:r>
      <w:proofErr w:type="gramEnd"/>
      <w:r w:rsidRPr="00CA523E">
        <w:rPr>
          <w:rFonts w:hint="eastAsia"/>
          <w:spacing w:val="8"/>
          <w:sz w:val="30"/>
          <w:szCs w:val="30"/>
        </w:rPr>
        <w:t>时，如因甲方操作失误或因甲方指令违反相关交易规则或本协议约定，或其他可归咎于甲方的原因而造成损失的，由甲方承担。</w:t>
      </w:r>
    </w:p>
    <w:p w14:paraId="6DD890C9" w14:textId="77777777" w:rsidR="00F16CBC" w:rsidRPr="00CA523E" w:rsidRDefault="00F16CBC" w:rsidP="00F16CBC">
      <w:pPr>
        <w:pStyle w:val="a3"/>
        <w:spacing w:line="386" w:lineRule="auto"/>
        <w:ind w:right="-20" w:firstLineChars="200" w:firstLine="632"/>
        <w:textAlignment w:val="baseline"/>
        <w:rPr>
          <w:spacing w:val="8"/>
          <w:sz w:val="30"/>
          <w:szCs w:val="30"/>
        </w:rPr>
      </w:pPr>
      <w:r w:rsidRPr="00CA523E">
        <w:rPr>
          <w:rFonts w:hint="eastAsia"/>
          <w:spacing w:val="8"/>
          <w:sz w:val="30"/>
          <w:szCs w:val="30"/>
        </w:rPr>
        <w:t>第十条  甲方在进行委托前须确保已完全了解有关交易规则，如甲方发出的指令被乙方委托系统或证券交易所交易系统拒绝受理，则该委托应视为无效委托。由此导致的后果、风险和损失，由甲方承担。</w:t>
      </w:r>
    </w:p>
    <w:p w14:paraId="283751BC" w14:textId="77777777" w:rsidR="00F16CBC" w:rsidRPr="00CA523E" w:rsidRDefault="00F16CBC" w:rsidP="00F16CBC">
      <w:pPr>
        <w:pStyle w:val="a3"/>
        <w:spacing w:line="386" w:lineRule="auto"/>
        <w:ind w:right="-20" w:firstLineChars="200" w:firstLine="632"/>
        <w:textAlignment w:val="baseline"/>
        <w:rPr>
          <w:spacing w:val="8"/>
          <w:sz w:val="30"/>
          <w:szCs w:val="30"/>
        </w:rPr>
      </w:pPr>
      <w:r w:rsidRPr="00CA523E">
        <w:rPr>
          <w:rFonts w:hint="eastAsia"/>
          <w:spacing w:val="8"/>
          <w:sz w:val="30"/>
          <w:szCs w:val="30"/>
        </w:rPr>
        <w:lastRenderedPageBreak/>
        <w:t>第十一条  乙方接受甲方委托指令时，如果出现由于甲方原委托指令未撤销而造成乙方无法执行甲方新的委托指令时，由此导致的后果、风险和损失，由甲方承担。</w:t>
      </w:r>
    </w:p>
    <w:p w14:paraId="6D47644C" w14:textId="77777777" w:rsidR="00F16CBC" w:rsidRPr="00CA523E" w:rsidRDefault="00F16CBC" w:rsidP="00F16CBC">
      <w:pPr>
        <w:pStyle w:val="a3"/>
        <w:spacing w:line="386" w:lineRule="auto"/>
        <w:ind w:right="-20" w:firstLineChars="200" w:firstLine="632"/>
        <w:textAlignment w:val="baseline"/>
        <w:rPr>
          <w:spacing w:val="8"/>
          <w:sz w:val="30"/>
          <w:szCs w:val="30"/>
        </w:rPr>
      </w:pPr>
      <w:r w:rsidRPr="00CA523E">
        <w:rPr>
          <w:rFonts w:hint="eastAsia"/>
          <w:spacing w:val="8"/>
          <w:sz w:val="30"/>
          <w:szCs w:val="30"/>
        </w:rPr>
        <w:t>第十二条  甲方在委托有效期内可对未显示成交回报的委托发出撤销委托指令（交易规则另有规定的除外），但由于市场价格随时波动及成交回报速度的原因，甲方的撤销委托指令虽经乙方发出，但甲方委托可能已在市场成交，此时甲方</w:t>
      </w:r>
      <w:proofErr w:type="gramStart"/>
      <w:r w:rsidRPr="00CA523E">
        <w:rPr>
          <w:rFonts w:hint="eastAsia"/>
          <w:spacing w:val="8"/>
          <w:sz w:val="30"/>
          <w:szCs w:val="30"/>
        </w:rPr>
        <w:t>应承认并接受</w:t>
      </w:r>
      <w:proofErr w:type="gramEnd"/>
      <w:r w:rsidRPr="00CA523E">
        <w:rPr>
          <w:rFonts w:hint="eastAsia"/>
          <w:spacing w:val="8"/>
          <w:sz w:val="30"/>
          <w:szCs w:val="30"/>
        </w:rPr>
        <w:t>该成交结果。</w:t>
      </w:r>
    </w:p>
    <w:p w14:paraId="66DFB0FE" w14:textId="77777777" w:rsidR="00F16CBC" w:rsidRPr="00CA523E" w:rsidRDefault="00F16CBC" w:rsidP="00F16CBC">
      <w:pPr>
        <w:pStyle w:val="a3"/>
        <w:spacing w:line="386" w:lineRule="auto"/>
        <w:ind w:right="-20" w:firstLineChars="200" w:firstLine="632"/>
        <w:textAlignment w:val="baseline"/>
        <w:rPr>
          <w:spacing w:val="8"/>
          <w:sz w:val="30"/>
          <w:szCs w:val="30"/>
        </w:rPr>
      </w:pPr>
      <w:r w:rsidRPr="00CA523E">
        <w:rPr>
          <w:rFonts w:hint="eastAsia"/>
          <w:spacing w:val="8"/>
          <w:sz w:val="30"/>
          <w:szCs w:val="30"/>
        </w:rPr>
        <w:t>第十三条  甲方委托指令成交与否以证券登记结算机构发送的清算数据为准，成交即时回报仅供参考。由于市场或设备、网络通讯等技术原因，如果出现高于甲方委托卖出价</w:t>
      </w:r>
      <w:proofErr w:type="gramStart"/>
      <w:r w:rsidRPr="00CA523E">
        <w:rPr>
          <w:rFonts w:hint="eastAsia"/>
          <w:spacing w:val="8"/>
          <w:sz w:val="30"/>
          <w:szCs w:val="30"/>
        </w:rPr>
        <w:t>格或者</w:t>
      </w:r>
      <w:proofErr w:type="gramEnd"/>
      <w:r w:rsidRPr="00CA523E">
        <w:rPr>
          <w:rFonts w:hint="eastAsia"/>
          <w:spacing w:val="8"/>
          <w:sz w:val="30"/>
          <w:szCs w:val="30"/>
        </w:rPr>
        <w:t>低于甲方委托买入价格的成交价后长时间仍无成交即时回报的情况，此时甲方委托指令成交与否一律以证券登记结算机构发送的清算数据为准。乙方接受甲方对其委托成交及账户资金和证券变化情况的查询，并应根据甲方的要求提供相应的清单。</w:t>
      </w:r>
    </w:p>
    <w:p w14:paraId="2E95E401" w14:textId="77777777" w:rsidR="00F16CBC" w:rsidRPr="00CA523E" w:rsidRDefault="00F16CBC" w:rsidP="00F16CBC">
      <w:pPr>
        <w:pStyle w:val="a3"/>
        <w:spacing w:line="386" w:lineRule="auto"/>
        <w:ind w:right="-20" w:firstLineChars="200" w:firstLine="632"/>
        <w:textAlignment w:val="baseline"/>
        <w:rPr>
          <w:spacing w:val="8"/>
          <w:sz w:val="30"/>
          <w:szCs w:val="30"/>
        </w:rPr>
      </w:pPr>
      <w:r w:rsidRPr="00CA523E">
        <w:rPr>
          <w:rFonts w:hint="eastAsia"/>
          <w:spacing w:val="8"/>
          <w:sz w:val="30"/>
          <w:szCs w:val="30"/>
        </w:rPr>
        <w:t>第十四条  甲方应在委托指令下达后三个港股</w:t>
      </w:r>
      <w:proofErr w:type="gramStart"/>
      <w:r w:rsidRPr="00CA523E">
        <w:rPr>
          <w:rFonts w:hint="eastAsia"/>
          <w:spacing w:val="8"/>
          <w:sz w:val="30"/>
          <w:szCs w:val="30"/>
        </w:rPr>
        <w:t>通交易</w:t>
      </w:r>
      <w:proofErr w:type="gramEnd"/>
      <w:r w:rsidRPr="00CA523E">
        <w:rPr>
          <w:rFonts w:hint="eastAsia"/>
          <w:spacing w:val="8"/>
          <w:sz w:val="30"/>
          <w:szCs w:val="30"/>
        </w:rPr>
        <w:t>日内向乙方查询该委托结果，如甲方对委托结果有异议或发现任何系统异常情况，须在查询当日以书面形式向乙方提出质询。</w:t>
      </w:r>
    </w:p>
    <w:p w14:paraId="4758CB23" w14:textId="77777777" w:rsidR="00F16CBC" w:rsidRPr="00CA523E" w:rsidRDefault="00F16CBC" w:rsidP="00F16CBC">
      <w:pPr>
        <w:pStyle w:val="a3"/>
        <w:spacing w:line="386" w:lineRule="auto"/>
        <w:ind w:right="-20" w:firstLineChars="200" w:firstLine="632"/>
        <w:textAlignment w:val="baseline"/>
        <w:rPr>
          <w:spacing w:val="8"/>
          <w:sz w:val="30"/>
          <w:szCs w:val="30"/>
        </w:rPr>
      </w:pPr>
      <w:r w:rsidRPr="00CA523E">
        <w:rPr>
          <w:rFonts w:hint="eastAsia"/>
          <w:spacing w:val="8"/>
          <w:sz w:val="30"/>
          <w:szCs w:val="30"/>
        </w:rPr>
        <w:t>甲方逾期未办理查询或未对有异议的查询结果以书面方</w:t>
      </w:r>
      <w:r w:rsidRPr="00CA523E">
        <w:rPr>
          <w:rFonts w:hint="eastAsia"/>
          <w:spacing w:val="8"/>
          <w:sz w:val="30"/>
          <w:szCs w:val="30"/>
        </w:rPr>
        <w:lastRenderedPageBreak/>
        <w:t>式向乙方提出质询的，视同甲方对该委托结果无异议。</w:t>
      </w:r>
    </w:p>
    <w:p w14:paraId="3475D036" w14:textId="77777777" w:rsidR="00F16CBC" w:rsidRPr="00CA523E" w:rsidRDefault="00F16CBC" w:rsidP="00F16CBC">
      <w:pPr>
        <w:pStyle w:val="a3"/>
        <w:spacing w:line="386" w:lineRule="auto"/>
        <w:ind w:right="-20" w:firstLineChars="200" w:firstLine="632"/>
        <w:textAlignment w:val="baseline"/>
        <w:rPr>
          <w:spacing w:val="8"/>
          <w:sz w:val="30"/>
          <w:szCs w:val="30"/>
        </w:rPr>
      </w:pPr>
      <w:r w:rsidRPr="00CA523E">
        <w:rPr>
          <w:rFonts w:hint="eastAsia"/>
          <w:spacing w:val="8"/>
          <w:sz w:val="30"/>
          <w:szCs w:val="30"/>
        </w:rPr>
        <w:t>第十五条  甲方可要求乙方为其提供买卖成交明细单。甲方可在乙方经营场所临柜查询和打印，也可通过乙方提供的其他方式查询和打印。双方另行通过书面方式约定交付方式和交付时间的，乙方应按约定执行。</w:t>
      </w:r>
    </w:p>
    <w:p w14:paraId="26C180EF" w14:textId="77777777" w:rsidR="00F16CBC" w:rsidRPr="00CA523E" w:rsidRDefault="00F16CBC" w:rsidP="00F16CBC">
      <w:pPr>
        <w:spacing w:line="560" w:lineRule="exact"/>
        <w:ind w:firstLineChars="200" w:firstLine="600"/>
        <w:textAlignment w:val="baseline"/>
        <w:rPr>
          <w:bCs/>
          <w:sz w:val="30"/>
          <w:szCs w:val="30"/>
        </w:rPr>
      </w:pPr>
      <w:r w:rsidRPr="00CA523E">
        <w:rPr>
          <w:rFonts w:hint="eastAsia"/>
          <w:bCs/>
          <w:sz w:val="30"/>
          <w:szCs w:val="30"/>
        </w:rPr>
        <w:t>第十六条  甲方申请办理托管单元变更（整体转托管除外）时，对于持股基准日晚于转托管</w:t>
      </w:r>
      <w:proofErr w:type="gramStart"/>
      <w:r w:rsidRPr="00CA523E">
        <w:rPr>
          <w:rFonts w:hint="eastAsia"/>
          <w:bCs/>
          <w:sz w:val="30"/>
          <w:szCs w:val="30"/>
        </w:rPr>
        <w:t>申报日</w:t>
      </w:r>
      <w:proofErr w:type="gramEnd"/>
      <w:r w:rsidRPr="00CA523E">
        <w:rPr>
          <w:rFonts w:hint="eastAsia"/>
          <w:bCs/>
          <w:sz w:val="30"/>
          <w:szCs w:val="30"/>
        </w:rPr>
        <w:t>的投票、境内申报截止日晚于转托管</w:t>
      </w:r>
      <w:proofErr w:type="gramStart"/>
      <w:r w:rsidRPr="00CA523E">
        <w:rPr>
          <w:rFonts w:hint="eastAsia"/>
          <w:bCs/>
          <w:sz w:val="30"/>
          <w:szCs w:val="30"/>
        </w:rPr>
        <w:t>申报日</w:t>
      </w:r>
      <w:proofErr w:type="gramEnd"/>
      <w:r w:rsidRPr="00CA523E">
        <w:rPr>
          <w:rFonts w:hint="eastAsia"/>
          <w:bCs/>
          <w:sz w:val="30"/>
          <w:szCs w:val="30"/>
        </w:rPr>
        <w:t>的股利选择权申报及供配股认购申报，转出股份相应的投票和申报指令将作无效处理，甲方需在新托管单元重新申报。</w:t>
      </w:r>
    </w:p>
    <w:p w14:paraId="687C1814" w14:textId="77777777" w:rsidR="00F16CBC" w:rsidRPr="00CA523E" w:rsidRDefault="00F16CBC" w:rsidP="00F16CBC">
      <w:pPr>
        <w:spacing w:line="560" w:lineRule="exact"/>
        <w:ind w:firstLineChars="200" w:firstLine="600"/>
        <w:textAlignment w:val="baseline"/>
        <w:rPr>
          <w:bCs/>
          <w:sz w:val="30"/>
          <w:szCs w:val="30"/>
        </w:rPr>
      </w:pPr>
      <w:r w:rsidRPr="00CA523E">
        <w:rPr>
          <w:rFonts w:hint="eastAsia"/>
          <w:bCs/>
          <w:sz w:val="30"/>
          <w:szCs w:val="30"/>
        </w:rPr>
        <w:t>甲方申请办理证券转托管时，若享有权益，甲方需要提出是否将权益一并转出，申报选择股利经确认的红利权、收购权除外。</w:t>
      </w:r>
    </w:p>
    <w:p w14:paraId="7BB4AD80" w14:textId="77777777" w:rsidR="00F16CBC" w:rsidRPr="00CA523E" w:rsidRDefault="00F16CBC" w:rsidP="00F16CBC">
      <w:pPr>
        <w:pStyle w:val="a3"/>
        <w:spacing w:line="386" w:lineRule="auto"/>
        <w:ind w:right="-20" w:firstLineChars="200" w:firstLine="600"/>
        <w:textAlignment w:val="baseline"/>
        <w:rPr>
          <w:spacing w:val="8"/>
          <w:sz w:val="30"/>
          <w:szCs w:val="30"/>
        </w:rPr>
      </w:pPr>
      <w:r w:rsidRPr="00CA523E">
        <w:rPr>
          <w:rFonts w:hint="eastAsia"/>
          <w:bCs/>
          <w:sz w:val="30"/>
          <w:szCs w:val="30"/>
        </w:rPr>
        <w:t>甲方申请办理证券转托管时，以下情形不允许转托管：未完成交收的证券（当日</w:t>
      </w:r>
      <w:proofErr w:type="gramStart"/>
      <w:r w:rsidRPr="00CA523E">
        <w:rPr>
          <w:rFonts w:hint="eastAsia"/>
          <w:bCs/>
          <w:sz w:val="30"/>
          <w:szCs w:val="30"/>
        </w:rPr>
        <w:t>日</w:t>
      </w:r>
      <w:proofErr w:type="gramEnd"/>
      <w:r w:rsidRPr="00CA523E">
        <w:rPr>
          <w:rFonts w:hint="eastAsia"/>
          <w:bCs/>
          <w:sz w:val="30"/>
          <w:szCs w:val="30"/>
        </w:rPr>
        <w:t>终</w:t>
      </w:r>
      <w:proofErr w:type="gramStart"/>
      <w:r w:rsidRPr="00CA523E">
        <w:rPr>
          <w:rFonts w:hint="eastAsia"/>
          <w:bCs/>
          <w:sz w:val="30"/>
          <w:szCs w:val="30"/>
        </w:rPr>
        <w:t>交收到账</w:t>
      </w:r>
      <w:proofErr w:type="gramEnd"/>
      <w:r w:rsidRPr="00CA523E">
        <w:rPr>
          <w:rFonts w:hint="eastAsia"/>
          <w:bCs/>
          <w:sz w:val="30"/>
          <w:szCs w:val="30"/>
        </w:rPr>
        <w:t>的除外），冻结的证券、权益，分拆及合并业务临时代码额度换算期间的原股票代码，申报选择股利经确认的红利权，收购权，股利选择权申报、供配股认购申报、投票等委托类指令。</w:t>
      </w:r>
    </w:p>
    <w:p w14:paraId="5D70F977" w14:textId="77777777" w:rsidR="00F16CBC" w:rsidRPr="00CA523E" w:rsidRDefault="00F16CBC" w:rsidP="00F16CBC">
      <w:pPr>
        <w:pStyle w:val="a3"/>
        <w:spacing w:line="386" w:lineRule="auto"/>
        <w:ind w:right="-23" w:firstLineChars="200" w:firstLine="632"/>
        <w:textAlignment w:val="baseline"/>
        <w:rPr>
          <w:spacing w:val="8"/>
          <w:sz w:val="30"/>
          <w:szCs w:val="30"/>
        </w:rPr>
      </w:pPr>
      <w:r w:rsidRPr="00CA523E">
        <w:rPr>
          <w:rFonts w:hint="eastAsia"/>
          <w:spacing w:val="8"/>
          <w:sz w:val="30"/>
          <w:szCs w:val="30"/>
        </w:rPr>
        <w:t>第十七条  甲方发现以下异常情形时，应立即通知乙方，以保证甲方的正常交易能够尽快恢复：</w:t>
      </w:r>
    </w:p>
    <w:p w14:paraId="521F2EB5" w14:textId="77777777" w:rsidR="00F16CBC" w:rsidRPr="00CA523E" w:rsidRDefault="00F16CBC" w:rsidP="00F16CBC">
      <w:pPr>
        <w:pStyle w:val="a3"/>
        <w:ind w:right="-20" w:firstLineChars="200" w:firstLine="632"/>
        <w:textAlignment w:val="baseline"/>
        <w:rPr>
          <w:spacing w:val="8"/>
          <w:sz w:val="30"/>
          <w:szCs w:val="30"/>
        </w:rPr>
      </w:pPr>
      <w:r w:rsidRPr="00CA523E">
        <w:rPr>
          <w:rFonts w:hint="eastAsia"/>
          <w:spacing w:val="8"/>
          <w:sz w:val="30"/>
          <w:szCs w:val="30"/>
        </w:rPr>
        <w:t>（一）证券交易所已开市，甲方无法进入委托交易系统；</w:t>
      </w:r>
    </w:p>
    <w:p w14:paraId="114FC5DA" w14:textId="77777777" w:rsidR="00F16CBC" w:rsidRPr="00CA523E" w:rsidRDefault="00F16CBC" w:rsidP="00F16CBC">
      <w:pPr>
        <w:pStyle w:val="a3"/>
        <w:spacing w:before="236"/>
        <w:ind w:right="-20" w:firstLineChars="200" w:firstLine="632"/>
        <w:textAlignment w:val="baseline"/>
        <w:rPr>
          <w:spacing w:val="8"/>
          <w:sz w:val="30"/>
          <w:szCs w:val="30"/>
        </w:rPr>
      </w:pPr>
      <w:r w:rsidRPr="00CA523E">
        <w:rPr>
          <w:rFonts w:hint="eastAsia"/>
          <w:spacing w:val="8"/>
          <w:sz w:val="30"/>
          <w:szCs w:val="30"/>
        </w:rPr>
        <w:t>（二）甲方发现账户中资产余额、委托记录有异常；</w:t>
      </w:r>
    </w:p>
    <w:p w14:paraId="3C65E57B" w14:textId="77777777" w:rsidR="00F16CBC" w:rsidRPr="00CA523E" w:rsidRDefault="00F16CBC" w:rsidP="00F16CBC">
      <w:pPr>
        <w:pStyle w:val="a3"/>
        <w:spacing w:before="236" w:line="386" w:lineRule="auto"/>
        <w:ind w:right="-20" w:firstLineChars="200" w:firstLine="632"/>
        <w:textAlignment w:val="baseline"/>
        <w:rPr>
          <w:spacing w:val="8"/>
          <w:sz w:val="30"/>
          <w:szCs w:val="30"/>
        </w:rPr>
      </w:pPr>
      <w:r w:rsidRPr="00CA523E">
        <w:rPr>
          <w:rFonts w:hint="eastAsia"/>
          <w:spacing w:val="8"/>
          <w:sz w:val="30"/>
          <w:szCs w:val="30"/>
        </w:rPr>
        <w:lastRenderedPageBreak/>
        <w:t>（三）甲方发现有人在未经任何授权的情况下使用其数字证书或账户密码等；</w:t>
      </w:r>
    </w:p>
    <w:p w14:paraId="2C217CBF" w14:textId="77777777" w:rsidR="00F16CBC" w:rsidRPr="00CA523E" w:rsidRDefault="00F16CBC" w:rsidP="00F16CBC">
      <w:pPr>
        <w:pStyle w:val="a3"/>
        <w:spacing w:line="386" w:lineRule="auto"/>
        <w:ind w:right="-20" w:firstLineChars="200" w:firstLine="632"/>
        <w:textAlignment w:val="baseline"/>
        <w:rPr>
          <w:spacing w:val="8"/>
          <w:sz w:val="30"/>
          <w:szCs w:val="30"/>
        </w:rPr>
      </w:pPr>
      <w:r w:rsidRPr="00CA523E">
        <w:rPr>
          <w:rFonts w:hint="eastAsia"/>
          <w:spacing w:val="8"/>
          <w:sz w:val="30"/>
          <w:szCs w:val="30"/>
        </w:rPr>
        <w:t>（四）甲方发现其他影响其正常交易的异常情形。出现上述异常情形时，甲方应立即与乙方联系，以保证甲方的正常交易能够尽快恢复。如甲方未能立即通知乙方，由此而导致的后果、损失和风险，由甲方自行承担。</w:t>
      </w:r>
    </w:p>
    <w:p w14:paraId="1BBB75CB" w14:textId="77777777" w:rsidR="00F16CBC" w:rsidRPr="00CA523E" w:rsidRDefault="00F16CBC" w:rsidP="00F16CBC">
      <w:pPr>
        <w:pStyle w:val="a3"/>
        <w:spacing w:line="386" w:lineRule="auto"/>
        <w:ind w:right="-20" w:firstLineChars="200" w:firstLine="632"/>
        <w:textAlignment w:val="baseline"/>
        <w:rPr>
          <w:spacing w:val="8"/>
          <w:sz w:val="30"/>
          <w:szCs w:val="30"/>
        </w:rPr>
      </w:pPr>
      <w:r w:rsidRPr="00CA523E">
        <w:rPr>
          <w:rFonts w:hint="eastAsia"/>
          <w:spacing w:val="8"/>
          <w:sz w:val="30"/>
          <w:szCs w:val="30"/>
        </w:rPr>
        <w:t>第十八条  甲方委托乙方买卖证券成交的，应当按照与乙方的约定交纳佣金及其他费用。</w:t>
      </w:r>
    </w:p>
    <w:p w14:paraId="01A2AE63" w14:textId="77777777" w:rsidR="00F16CBC" w:rsidRPr="00CA523E" w:rsidRDefault="00F16CBC" w:rsidP="00F16CBC">
      <w:pPr>
        <w:pStyle w:val="a3"/>
        <w:spacing w:line="386" w:lineRule="auto"/>
        <w:ind w:right="-20" w:firstLineChars="200" w:firstLine="632"/>
        <w:textAlignment w:val="baseline"/>
        <w:rPr>
          <w:spacing w:val="8"/>
          <w:sz w:val="30"/>
          <w:szCs w:val="30"/>
        </w:rPr>
      </w:pPr>
      <w:r w:rsidRPr="00CA523E">
        <w:rPr>
          <w:rFonts w:hint="eastAsia"/>
          <w:spacing w:val="8"/>
          <w:sz w:val="30"/>
          <w:szCs w:val="30"/>
        </w:rPr>
        <w:t>第十九条  甲方的交易委托必须符合法律法规和证券交易所交易规则等规定。甲方的港股</w:t>
      </w:r>
      <w:proofErr w:type="gramStart"/>
      <w:r w:rsidRPr="00CA523E">
        <w:rPr>
          <w:rFonts w:hint="eastAsia"/>
          <w:spacing w:val="8"/>
          <w:sz w:val="30"/>
          <w:szCs w:val="30"/>
        </w:rPr>
        <w:t>通交易</w:t>
      </w:r>
      <w:proofErr w:type="gramEnd"/>
      <w:r w:rsidRPr="00CA523E">
        <w:rPr>
          <w:rFonts w:hint="eastAsia"/>
          <w:spacing w:val="8"/>
          <w:sz w:val="30"/>
          <w:szCs w:val="30"/>
        </w:rPr>
        <w:t>存在或可能存在香港证券监管机构和</w:t>
      </w:r>
      <w:proofErr w:type="gramStart"/>
      <w:r w:rsidRPr="00CA523E">
        <w:rPr>
          <w:rFonts w:hint="eastAsia"/>
          <w:spacing w:val="8"/>
          <w:sz w:val="30"/>
          <w:szCs w:val="30"/>
        </w:rPr>
        <w:t>联交</w:t>
      </w:r>
      <w:proofErr w:type="gramEnd"/>
      <w:r w:rsidRPr="00CA523E">
        <w:rPr>
          <w:rFonts w:hint="eastAsia"/>
          <w:spacing w:val="8"/>
          <w:sz w:val="30"/>
          <w:szCs w:val="30"/>
        </w:rPr>
        <w:t>所规定的失当行为时，乙方将对甲方予以提醒，并可以拒绝接受甲方的委托。</w:t>
      </w:r>
    </w:p>
    <w:p w14:paraId="5908C3EF" w14:textId="77777777" w:rsidR="00F16CBC" w:rsidRPr="00CA523E" w:rsidRDefault="00F16CBC" w:rsidP="00F16CBC">
      <w:pPr>
        <w:spacing w:line="300" w:lineRule="exact"/>
        <w:textAlignment w:val="baseline"/>
        <w:rPr>
          <w:sz w:val="30"/>
          <w:szCs w:val="30"/>
        </w:rPr>
      </w:pPr>
    </w:p>
    <w:p w14:paraId="40519BF7" w14:textId="77777777" w:rsidR="00F16CBC" w:rsidRPr="00CA523E" w:rsidRDefault="00F16CBC" w:rsidP="00F16CBC">
      <w:pPr>
        <w:pStyle w:val="21"/>
        <w:tabs>
          <w:tab w:val="left" w:pos="1204"/>
        </w:tabs>
        <w:ind w:right="80"/>
        <w:jc w:val="center"/>
        <w:textAlignment w:val="baseline"/>
        <w:rPr>
          <w:rFonts w:ascii="仿宋" w:eastAsia="仿宋" w:hAnsi="仿宋"/>
        </w:rPr>
      </w:pPr>
      <w:r w:rsidRPr="00CA523E">
        <w:rPr>
          <w:rFonts w:ascii="仿宋" w:eastAsia="仿宋" w:hAnsi="仿宋" w:hint="eastAsia"/>
        </w:rPr>
        <w:t>第三章  资金清算与交收</w:t>
      </w:r>
    </w:p>
    <w:p w14:paraId="15D92681" w14:textId="77777777" w:rsidR="00F16CBC" w:rsidRPr="00CA523E" w:rsidRDefault="00F16CBC" w:rsidP="00F16CBC">
      <w:pPr>
        <w:spacing w:line="360" w:lineRule="auto"/>
        <w:ind w:firstLine="660"/>
        <w:textAlignment w:val="baseline"/>
        <w:rPr>
          <w:spacing w:val="8"/>
          <w:sz w:val="30"/>
          <w:szCs w:val="30"/>
        </w:rPr>
      </w:pPr>
      <w:r w:rsidRPr="00CA523E">
        <w:rPr>
          <w:rFonts w:hint="eastAsia"/>
          <w:spacing w:val="8"/>
          <w:sz w:val="30"/>
          <w:szCs w:val="30"/>
        </w:rPr>
        <w:t xml:space="preserve">第二十条  </w:t>
      </w:r>
      <w:r w:rsidRPr="00CA523E">
        <w:rPr>
          <w:rFonts w:hint="eastAsia"/>
          <w:bCs/>
          <w:sz w:val="30"/>
          <w:szCs w:val="30"/>
        </w:rPr>
        <w:t>甲方知晓并认可中国结算按照香港中央结算有限公司（以下简称“香港结算”）的业务规则，与香港结算完成港股</w:t>
      </w:r>
      <w:proofErr w:type="gramStart"/>
      <w:r w:rsidRPr="00CA523E">
        <w:rPr>
          <w:rFonts w:hint="eastAsia"/>
          <w:bCs/>
          <w:sz w:val="30"/>
          <w:szCs w:val="30"/>
        </w:rPr>
        <w:t>通交易</w:t>
      </w:r>
      <w:proofErr w:type="gramEnd"/>
      <w:r w:rsidRPr="00CA523E">
        <w:rPr>
          <w:rFonts w:hint="eastAsia"/>
          <w:bCs/>
          <w:sz w:val="30"/>
          <w:szCs w:val="30"/>
        </w:rPr>
        <w:t>的证券和资金的交收。港股</w:t>
      </w:r>
      <w:proofErr w:type="gramStart"/>
      <w:r w:rsidRPr="00CA523E">
        <w:rPr>
          <w:rFonts w:hint="eastAsia"/>
          <w:bCs/>
          <w:sz w:val="30"/>
          <w:szCs w:val="30"/>
        </w:rPr>
        <w:t>通交易</w:t>
      </w:r>
      <w:proofErr w:type="gramEnd"/>
      <w:r w:rsidRPr="00CA523E">
        <w:rPr>
          <w:rFonts w:hint="eastAsia"/>
          <w:bCs/>
          <w:sz w:val="30"/>
          <w:szCs w:val="30"/>
        </w:rPr>
        <w:t>的境内结算由中国结算根据相关业务规则组织完成。</w:t>
      </w:r>
    </w:p>
    <w:p w14:paraId="46A6D930" w14:textId="77777777" w:rsidR="00F16CBC" w:rsidRPr="00CA523E" w:rsidRDefault="00F16CBC" w:rsidP="00F16CBC">
      <w:pPr>
        <w:spacing w:line="560" w:lineRule="exact"/>
        <w:ind w:firstLineChars="200" w:firstLine="600"/>
        <w:textAlignment w:val="baseline"/>
        <w:rPr>
          <w:bCs/>
          <w:sz w:val="30"/>
          <w:szCs w:val="30"/>
        </w:rPr>
      </w:pPr>
      <w:r w:rsidRPr="00CA523E">
        <w:rPr>
          <w:rFonts w:hint="eastAsia"/>
          <w:sz w:val="30"/>
          <w:szCs w:val="30"/>
        </w:rPr>
        <w:t xml:space="preserve">第二十一条  </w:t>
      </w:r>
      <w:r w:rsidRPr="00CA523E">
        <w:rPr>
          <w:rFonts w:hint="eastAsia"/>
          <w:bCs/>
          <w:sz w:val="30"/>
          <w:szCs w:val="30"/>
        </w:rPr>
        <w:t>甲方通过港股</w:t>
      </w:r>
      <w:proofErr w:type="gramStart"/>
      <w:r w:rsidRPr="00CA523E">
        <w:rPr>
          <w:rFonts w:hint="eastAsia"/>
          <w:bCs/>
          <w:sz w:val="30"/>
          <w:szCs w:val="30"/>
        </w:rPr>
        <w:t>通取得</w:t>
      </w:r>
      <w:proofErr w:type="gramEnd"/>
      <w:r w:rsidRPr="00CA523E">
        <w:rPr>
          <w:rFonts w:hint="eastAsia"/>
          <w:bCs/>
          <w:sz w:val="30"/>
          <w:szCs w:val="30"/>
        </w:rPr>
        <w:t>的证券以中国结算名义存管在香港结算，并以“香港中央结算（代理人）有限公司”的名义登记于联交所上市公司的股东名册。甲方不能要求存入或提取纸面股票，中国证监会另有规定的除外。</w:t>
      </w:r>
    </w:p>
    <w:p w14:paraId="09E6D45E" w14:textId="77777777" w:rsidR="00F16CBC" w:rsidRPr="00CA523E" w:rsidRDefault="00F16CBC" w:rsidP="00F16CBC">
      <w:pPr>
        <w:spacing w:line="360" w:lineRule="auto"/>
        <w:ind w:firstLine="660"/>
        <w:textAlignment w:val="baseline"/>
        <w:rPr>
          <w:sz w:val="30"/>
          <w:szCs w:val="30"/>
        </w:rPr>
      </w:pPr>
      <w:r w:rsidRPr="00CA523E">
        <w:rPr>
          <w:rFonts w:hint="eastAsia"/>
          <w:sz w:val="30"/>
          <w:szCs w:val="30"/>
        </w:rPr>
        <w:lastRenderedPageBreak/>
        <w:t xml:space="preserve">第二十二条  </w:t>
      </w:r>
      <w:r w:rsidRPr="00CA523E">
        <w:rPr>
          <w:rFonts w:hint="eastAsia"/>
          <w:bCs/>
          <w:sz w:val="30"/>
          <w:szCs w:val="30"/>
        </w:rPr>
        <w:t>甲方知晓并认可香港</w:t>
      </w:r>
      <w:proofErr w:type="gramStart"/>
      <w:r w:rsidRPr="00CA523E">
        <w:rPr>
          <w:rFonts w:hint="eastAsia"/>
          <w:bCs/>
          <w:sz w:val="30"/>
          <w:szCs w:val="30"/>
        </w:rPr>
        <w:t>结算因</w:t>
      </w:r>
      <w:proofErr w:type="gramEnd"/>
      <w:r w:rsidRPr="00CA523E">
        <w:rPr>
          <w:rFonts w:hint="eastAsia"/>
          <w:bCs/>
          <w:sz w:val="30"/>
          <w:szCs w:val="30"/>
        </w:rPr>
        <w:t>无法交付证券对中国结算实施现金结算的，中国结算参照香港结算的处理原则进行相应业务处理；香港</w:t>
      </w:r>
      <w:proofErr w:type="gramStart"/>
      <w:r w:rsidRPr="00CA523E">
        <w:rPr>
          <w:rFonts w:hint="eastAsia"/>
          <w:bCs/>
          <w:sz w:val="30"/>
          <w:szCs w:val="30"/>
        </w:rPr>
        <w:t>结算因</w:t>
      </w:r>
      <w:proofErr w:type="gramEnd"/>
      <w:r w:rsidRPr="00CA523E">
        <w:rPr>
          <w:rFonts w:hint="eastAsia"/>
          <w:bCs/>
          <w:sz w:val="30"/>
          <w:szCs w:val="30"/>
        </w:rPr>
        <w:t>风球、黑色暴雨天气等原因，临时</w:t>
      </w:r>
      <w:proofErr w:type="gramStart"/>
      <w:r w:rsidRPr="00CA523E">
        <w:rPr>
          <w:rFonts w:hint="eastAsia"/>
          <w:bCs/>
          <w:sz w:val="30"/>
          <w:szCs w:val="30"/>
        </w:rPr>
        <w:t>作出</w:t>
      </w:r>
      <w:proofErr w:type="gramEnd"/>
      <w:r w:rsidRPr="00CA523E">
        <w:rPr>
          <w:rFonts w:hint="eastAsia"/>
          <w:bCs/>
          <w:sz w:val="30"/>
          <w:szCs w:val="30"/>
        </w:rPr>
        <w:t>特殊交收安排的，中国结算参照香港结算的处理原则进行相应业务处理。甲方同意乙方按照中国结算的业务规则进行业务处理。香港结算发生破产而导致其未全部履行对中国结算的交</w:t>
      </w:r>
      <w:proofErr w:type="gramStart"/>
      <w:r w:rsidRPr="00CA523E">
        <w:rPr>
          <w:rFonts w:hint="eastAsia"/>
          <w:bCs/>
          <w:sz w:val="30"/>
          <w:szCs w:val="30"/>
        </w:rPr>
        <w:t>收义务</w:t>
      </w:r>
      <w:proofErr w:type="gramEnd"/>
      <w:r w:rsidRPr="00CA523E">
        <w:rPr>
          <w:rFonts w:hint="eastAsia"/>
          <w:bCs/>
          <w:sz w:val="30"/>
          <w:szCs w:val="30"/>
        </w:rPr>
        <w:t>的，中国结算协助向香港结算追索，但不承担由此产生的相关损失。</w:t>
      </w:r>
    </w:p>
    <w:p w14:paraId="776DCA06" w14:textId="77777777" w:rsidR="00F16CBC" w:rsidRPr="00CA523E" w:rsidRDefault="00F16CBC" w:rsidP="00F16CBC">
      <w:pPr>
        <w:spacing w:line="360" w:lineRule="auto"/>
        <w:ind w:firstLine="660"/>
        <w:textAlignment w:val="baseline"/>
        <w:rPr>
          <w:sz w:val="30"/>
          <w:szCs w:val="30"/>
        </w:rPr>
      </w:pPr>
      <w:r w:rsidRPr="00CA523E">
        <w:rPr>
          <w:rFonts w:hint="eastAsia"/>
          <w:sz w:val="30"/>
          <w:szCs w:val="30"/>
        </w:rPr>
        <w:t xml:space="preserve">第二十三条  </w:t>
      </w:r>
      <w:r w:rsidRPr="00CA523E">
        <w:rPr>
          <w:rFonts w:hint="eastAsia"/>
          <w:bCs/>
          <w:sz w:val="30"/>
          <w:szCs w:val="30"/>
        </w:rPr>
        <w:t>甲方同意，对于甲方的港股通交易，由乙方所属证券公司以自己的名义与中国结算完成集中结算，并由乙方所属证券公司办理与甲方之间的港股</w:t>
      </w:r>
      <w:proofErr w:type="gramStart"/>
      <w:r w:rsidRPr="00CA523E">
        <w:rPr>
          <w:rFonts w:hint="eastAsia"/>
          <w:bCs/>
          <w:sz w:val="30"/>
          <w:szCs w:val="30"/>
        </w:rPr>
        <w:t>通交易</w:t>
      </w:r>
      <w:proofErr w:type="gramEnd"/>
      <w:r w:rsidRPr="00CA523E">
        <w:rPr>
          <w:rFonts w:hint="eastAsia"/>
          <w:bCs/>
          <w:sz w:val="30"/>
          <w:szCs w:val="30"/>
        </w:rPr>
        <w:t>的结算，甲方不与中国结算发生结算关系。</w:t>
      </w:r>
    </w:p>
    <w:p w14:paraId="49EC4B01" w14:textId="77777777" w:rsidR="00F16CBC" w:rsidRPr="00CA523E" w:rsidRDefault="00F16CBC" w:rsidP="00F16CBC">
      <w:pPr>
        <w:spacing w:line="360" w:lineRule="auto"/>
        <w:textAlignment w:val="baseline"/>
        <w:rPr>
          <w:sz w:val="30"/>
          <w:szCs w:val="30"/>
        </w:rPr>
      </w:pPr>
      <w:r w:rsidRPr="00CA523E">
        <w:rPr>
          <w:rFonts w:hint="eastAsia"/>
          <w:sz w:val="30"/>
          <w:szCs w:val="30"/>
        </w:rPr>
        <w:t xml:space="preserve">    甲乙双方、甲方与乙方所属证券公司发生的纠纷，不影响中国结算依照业务规则正在进行或已经进行的清算交收处理及违约处理。</w:t>
      </w:r>
    </w:p>
    <w:p w14:paraId="090644E7" w14:textId="77777777" w:rsidR="00F16CBC" w:rsidRPr="00CA523E" w:rsidRDefault="00F16CBC" w:rsidP="00F16CBC">
      <w:pPr>
        <w:spacing w:line="360" w:lineRule="auto"/>
        <w:ind w:firstLine="660"/>
        <w:textAlignment w:val="baseline"/>
        <w:rPr>
          <w:sz w:val="30"/>
          <w:szCs w:val="30"/>
        </w:rPr>
      </w:pPr>
      <w:r w:rsidRPr="00CA523E">
        <w:rPr>
          <w:rFonts w:hint="eastAsia"/>
          <w:sz w:val="30"/>
          <w:szCs w:val="30"/>
        </w:rPr>
        <w:t xml:space="preserve">第二十四条  </w:t>
      </w:r>
      <w:r w:rsidRPr="00CA523E">
        <w:rPr>
          <w:rFonts w:hint="eastAsia"/>
          <w:bCs/>
          <w:sz w:val="30"/>
          <w:szCs w:val="30"/>
        </w:rPr>
        <w:t>乙方所属证券公司在交</w:t>
      </w:r>
      <w:proofErr w:type="gramStart"/>
      <w:r w:rsidRPr="00CA523E">
        <w:rPr>
          <w:rFonts w:hint="eastAsia"/>
          <w:bCs/>
          <w:sz w:val="30"/>
          <w:szCs w:val="30"/>
        </w:rPr>
        <w:t>收日集中交</w:t>
      </w:r>
      <w:proofErr w:type="gramEnd"/>
      <w:r w:rsidRPr="00CA523E">
        <w:rPr>
          <w:rFonts w:hint="eastAsia"/>
          <w:bCs/>
          <w:sz w:val="30"/>
          <w:szCs w:val="30"/>
        </w:rPr>
        <w:t>收前，向甲方收取其应付的证券和资金。乙方所属证券公司应当向正常履行交</w:t>
      </w:r>
      <w:proofErr w:type="gramStart"/>
      <w:r w:rsidRPr="00CA523E">
        <w:rPr>
          <w:rFonts w:hint="eastAsia"/>
          <w:bCs/>
          <w:sz w:val="30"/>
          <w:szCs w:val="30"/>
        </w:rPr>
        <w:t>收义务</w:t>
      </w:r>
      <w:proofErr w:type="gramEnd"/>
      <w:r w:rsidRPr="00CA523E">
        <w:rPr>
          <w:rFonts w:hint="eastAsia"/>
          <w:bCs/>
          <w:sz w:val="30"/>
          <w:szCs w:val="30"/>
        </w:rPr>
        <w:t>的甲方交付其应收的证券和资金。</w:t>
      </w:r>
    </w:p>
    <w:p w14:paraId="508DF5BC" w14:textId="77777777" w:rsidR="00F16CBC" w:rsidRPr="00CA523E" w:rsidRDefault="00F16CBC" w:rsidP="00F16CBC">
      <w:pPr>
        <w:spacing w:line="360" w:lineRule="auto"/>
        <w:ind w:firstLine="660"/>
        <w:textAlignment w:val="baseline"/>
        <w:rPr>
          <w:sz w:val="30"/>
          <w:szCs w:val="30"/>
        </w:rPr>
      </w:pPr>
      <w:r w:rsidRPr="00CA523E">
        <w:rPr>
          <w:rFonts w:hint="eastAsia"/>
          <w:sz w:val="30"/>
          <w:szCs w:val="30"/>
        </w:rPr>
        <w:t>第二十五条  在确保客户资金账户不出现透支的前提下，港股</w:t>
      </w:r>
      <w:proofErr w:type="gramStart"/>
      <w:r w:rsidRPr="00CA523E">
        <w:rPr>
          <w:rFonts w:hint="eastAsia"/>
          <w:sz w:val="30"/>
          <w:szCs w:val="30"/>
        </w:rPr>
        <w:t>通交易</w:t>
      </w:r>
      <w:proofErr w:type="gramEnd"/>
      <w:r w:rsidRPr="00CA523E">
        <w:rPr>
          <w:rFonts w:hint="eastAsia"/>
          <w:sz w:val="30"/>
          <w:szCs w:val="30"/>
        </w:rPr>
        <w:t>应收资金可用于内地证券市场买入交易的时间，应不早于相关港股</w:t>
      </w:r>
      <w:proofErr w:type="gramStart"/>
      <w:r w:rsidRPr="00CA523E">
        <w:rPr>
          <w:rFonts w:hint="eastAsia"/>
          <w:sz w:val="30"/>
          <w:szCs w:val="30"/>
        </w:rPr>
        <w:t>通交易</w:t>
      </w:r>
      <w:proofErr w:type="gramEnd"/>
      <w:r w:rsidRPr="00CA523E">
        <w:rPr>
          <w:rFonts w:hint="eastAsia"/>
          <w:sz w:val="30"/>
          <w:szCs w:val="30"/>
        </w:rPr>
        <w:t>应收资金的对应交收日。投资者卖出</w:t>
      </w:r>
      <w:r w:rsidRPr="00CA523E">
        <w:rPr>
          <w:sz w:val="30"/>
          <w:szCs w:val="30"/>
        </w:rPr>
        <w:t>（T日）香港股票的资金</w:t>
      </w:r>
      <w:r w:rsidRPr="00CA523E">
        <w:rPr>
          <w:rFonts w:hint="eastAsia"/>
          <w:sz w:val="30"/>
          <w:szCs w:val="30"/>
        </w:rPr>
        <w:t>，实现港股卖出T+0可用于港股买入，T+2可用</w:t>
      </w:r>
      <w:r w:rsidRPr="00CA523E">
        <w:rPr>
          <w:rFonts w:hint="eastAsia"/>
          <w:sz w:val="30"/>
          <w:szCs w:val="30"/>
        </w:rPr>
        <w:lastRenderedPageBreak/>
        <w:t>于A股买入，T+3资金可取；A股账户交易资金实现A股卖出T+0可用于A股及港股买入，T+1资金可取。</w:t>
      </w:r>
      <w:r w:rsidRPr="00CA523E">
        <w:rPr>
          <w:rFonts w:hint="eastAsia"/>
          <w:bCs/>
          <w:sz w:val="30"/>
          <w:szCs w:val="30"/>
        </w:rPr>
        <w:t>但因香港市场延迟交</w:t>
      </w:r>
      <w:proofErr w:type="gramStart"/>
      <w:r w:rsidRPr="00CA523E">
        <w:rPr>
          <w:rFonts w:hint="eastAsia"/>
          <w:bCs/>
          <w:sz w:val="30"/>
          <w:szCs w:val="30"/>
        </w:rPr>
        <w:t>收导致</w:t>
      </w:r>
      <w:proofErr w:type="gramEnd"/>
      <w:r w:rsidRPr="00CA523E">
        <w:rPr>
          <w:rFonts w:hint="eastAsia"/>
          <w:bCs/>
          <w:sz w:val="30"/>
          <w:szCs w:val="30"/>
        </w:rPr>
        <w:t>客户资金不能按时交收等特殊情形除外。</w:t>
      </w:r>
    </w:p>
    <w:p w14:paraId="71190064" w14:textId="77777777" w:rsidR="00F16CBC" w:rsidRPr="00CA523E" w:rsidRDefault="00F16CBC" w:rsidP="00F16CBC">
      <w:pPr>
        <w:spacing w:line="360" w:lineRule="auto"/>
        <w:ind w:firstLine="660"/>
        <w:textAlignment w:val="baseline"/>
        <w:rPr>
          <w:sz w:val="30"/>
          <w:szCs w:val="30"/>
        </w:rPr>
      </w:pPr>
      <w:r w:rsidRPr="00CA523E">
        <w:rPr>
          <w:rFonts w:hint="eastAsia"/>
          <w:sz w:val="30"/>
          <w:szCs w:val="30"/>
        </w:rPr>
        <w:t>第二十六条  在清算交收处理过程中，由乙方所属证券公司委托中国结算办理甲方与乙方所属证券公司之间的证券划付。</w:t>
      </w:r>
    </w:p>
    <w:p w14:paraId="6730E706" w14:textId="77777777" w:rsidR="00F16CBC" w:rsidRPr="00CA523E" w:rsidRDefault="00F16CBC" w:rsidP="00F16CBC">
      <w:pPr>
        <w:spacing w:line="360" w:lineRule="auto"/>
        <w:ind w:firstLine="660"/>
        <w:textAlignment w:val="baseline"/>
        <w:rPr>
          <w:sz w:val="30"/>
          <w:szCs w:val="30"/>
        </w:rPr>
      </w:pPr>
      <w:r w:rsidRPr="00CA523E">
        <w:rPr>
          <w:rFonts w:hint="eastAsia"/>
          <w:sz w:val="30"/>
          <w:szCs w:val="30"/>
        </w:rPr>
        <w:t>第二十七条  甲方出现资金交收违约并造成乙方所属证券公司对中国结算违约的，乙方所属证券公司有权将甲方相当于交收违约金额的应收证券指定为暂不交付证券并由中国</w:t>
      </w:r>
      <w:proofErr w:type="gramStart"/>
      <w:r w:rsidRPr="00CA523E">
        <w:rPr>
          <w:rFonts w:hint="eastAsia"/>
          <w:sz w:val="30"/>
          <w:szCs w:val="30"/>
        </w:rPr>
        <w:t>结算按</w:t>
      </w:r>
      <w:proofErr w:type="gramEnd"/>
      <w:r w:rsidRPr="00CA523E">
        <w:rPr>
          <w:rFonts w:hint="eastAsia"/>
          <w:sz w:val="30"/>
          <w:szCs w:val="30"/>
        </w:rPr>
        <w:t>其业务规则进行处置。由此造成的风险、损失和责任，由甲方承担。</w:t>
      </w:r>
    </w:p>
    <w:p w14:paraId="5A1BC431" w14:textId="77777777" w:rsidR="00F16CBC" w:rsidRPr="00CA523E" w:rsidRDefault="00F16CBC" w:rsidP="00F16CBC">
      <w:pPr>
        <w:spacing w:line="360" w:lineRule="auto"/>
        <w:ind w:firstLine="660"/>
        <w:textAlignment w:val="baseline"/>
        <w:rPr>
          <w:sz w:val="30"/>
          <w:szCs w:val="30"/>
        </w:rPr>
      </w:pPr>
      <w:r w:rsidRPr="00CA523E">
        <w:rPr>
          <w:rFonts w:hint="eastAsia"/>
          <w:sz w:val="30"/>
          <w:szCs w:val="30"/>
        </w:rPr>
        <w:t>第二十八条  甲方出现证券交收违约的，乙方及乙方所属证券公司有权将相当于证券交收违约金额的资金暂不划付给甲方。</w:t>
      </w:r>
    </w:p>
    <w:p w14:paraId="76428508" w14:textId="77777777" w:rsidR="00F16CBC" w:rsidRPr="00CA523E" w:rsidRDefault="00F16CBC" w:rsidP="00F16CBC">
      <w:pPr>
        <w:spacing w:line="360" w:lineRule="auto"/>
        <w:ind w:firstLine="660"/>
        <w:textAlignment w:val="baseline"/>
        <w:rPr>
          <w:sz w:val="30"/>
          <w:szCs w:val="30"/>
        </w:rPr>
      </w:pPr>
      <w:r w:rsidRPr="00CA523E">
        <w:rPr>
          <w:rFonts w:hint="eastAsia"/>
          <w:sz w:val="30"/>
          <w:szCs w:val="30"/>
        </w:rPr>
        <w:t>第二十九条  发生下列情形之一的，甲方有权向乙方主张权利，乙方应承担相应责任并负责赔偿损失：</w:t>
      </w:r>
    </w:p>
    <w:p w14:paraId="70F6800F" w14:textId="77777777" w:rsidR="00F16CBC" w:rsidRPr="00CA523E" w:rsidRDefault="00F16CBC" w:rsidP="00F16CBC">
      <w:pPr>
        <w:spacing w:line="560" w:lineRule="exact"/>
        <w:ind w:firstLineChars="200" w:firstLine="600"/>
        <w:textAlignment w:val="baseline"/>
        <w:rPr>
          <w:bCs/>
          <w:sz w:val="30"/>
          <w:szCs w:val="30"/>
        </w:rPr>
      </w:pPr>
      <w:r w:rsidRPr="00CA523E">
        <w:rPr>
          <w:rFonts w:hint="eastAsia"/>
          <w:bCs/>
          <w:sz w:val="30"/>
          <w:szCs w:val="30"/>
        </w:rPr>
        <w:t>（一）乙方所属证券公司未完成与中国结算的集中交收，导致甲方应收资金或证券被暂不交付或处置的；</w:t>
      </w:r>
    </w:p>
    <w:p w14:paraId="3B9BBEE7" w14:textId="77777777" w:rsidR="00F16CBC" w:rsidRPr="00CA523E" w:rsidRDefault="00F16CBC" w:rsidP="00F16CBC">
      <w:pPr>
        <w:spacing w:line="560" w:lineRule="exact"/>
        <w:ind w:firstLineChars="200" w:firstLine="600"/>
        <w:textAlignment w:val="baseline"/>
        <w:rPr>
          <w:bCs/>
          <w:sz w:val="30"/>
          <w:szCs w:val="30"/>
        </w:rPr>
      </w:pPr>
      <w:r w:rsidRPr="00CA523E">
        <w:rPr>
          <w:rFonts w:hint="eastAsia"/>
          <w:bCs/>
          <w:sz w:val="30"/>
          <w:szCs w:val="30"/>
        </w:rPr>
        <w:t>（二）乙方所属证券公司对甲方出现交收违约导致甲方未能取得应收证券或资金的；</w:t>
      </w:r>
    </w:p>
    <w:p w14:paraId="60F77CB5" w14:textId="77777777" w:rsidR="00F16CBC" w:rsidRPr="00CA523E" w:rsidRDefault="00F16CBC" w:rsidP="00F16CBC">
      <w:pPr>
        <w:spacing w:line="560" w:lineRule="exact"/>
        <w:ind w:firstLineChars="200" w:firstLine="600"/>
        <w:textAlignment w:val="baseline"/>
        <w:rPr>
          <w:bCs/>
          <w:sz w:val="30"/>
          <w:szCs w:val="30"/>
        </w:rPr>
      </w:pPr>
      <w:r w:rsidRPr="00CA523E">
        <w:rPr>
          <w:rFonts w:hint="eastAsia"/>
          <w:bCs/>
          <w:sz w:val="30"/>
          <w:szCs w:val="30"/>
        </w:rPr>
        <w:t>（三）乙方所属证券公司发送的有关甲方的证券划付指令有误的；</w:t>
      </w:r>
    </w:p>
    <w:p w14:paraId="11780EF6" w14:textId="77777777" w:rsidR="00F16CBC" w:rsidRPr="00CA523E" w:rsidRDefault="00F16CBC" w:rsidP="00F16CBC">
      <w:pPr>
        <w:spacing w:line="360" w:lineRule="auto"/>
        <w:ind w:firstLine="660"/>
        <w:textAlignment w:val="baseline"/>
        <w:rPr>
          <w:sz w:val="30"/>
          <w:szCs w:val="30"/>
        </w:rPr>
      </w:pPr>
      <w:r w:rsidRPr="00CA523E">
        <w:rPr>
          <w:rFonts w:hint="eastAsia"/>
          <w:bCs/>
          <w:sz w:val="30"/>
          <w:szCs w:val="30"/>
        </w:rPr>
        <w:t>（四）其他因乙方所属证券公司未遵守相关业务规则导致甲方利益受到损害的。</w:t>
      </w:r>
    </w:p>
    <w:p w14:paraId="45E2B9BA" w14:textId="77777777" w:rsidR="00F16CBC" w:rsidRPr="00CA523E" w:rsidRDefault="00F16CBC" w:rsidP="00F16CBC">
      <w:pPr>
        <w:spacing w:line="360" w:lineRule="auto"/>
        <w:ind w:firstLine="660"/>
        <w:textAlignment w:val="baseline"/>
        <w:rPr>
          <w:sz w:val="30"/>
          <w:szCs w:val="30"/>
        </w:rPr>
      </w:pPr>
      <w:r w:rsidRPr="00CA523E">
        <w:rPr>
          <w:rFonts w:hint="eastAsia"/>
          <w:sz w:val="30"/>
          <w:szCs w:val="30"/>
        </w:rPr>
        <w:t>第三十条  甲方知晓并认可，出于降低全市场资金成本的</w:t>
      </w:r>
      <w:r w:rsidRPr="00CA523E">
        <w:rPr>
          <w:rFonts w:hint="eastAsia"/>
          <w:sz w:val="30"/>
          <w:szCs w:val="30"/>
        </w:rPr>
        <w:lastRenderedPageBreak/>
        <w:t>原因，中国结算可以依照香港结算相关业务规则，将甲方每日净卖出证券向香港结算提交作为交收担保品。</w:t>
      </w:r>
    </w:p>
    <w:p w14:paraId="25FBDD8D" w14:textId="77777777" w:rsidR="00F16CBC" w:rsidRPr="00CA523E" w:rsidRDefault="00F16CBC" w:rsidP="00F16CBC">
      <w:pPr>
        <w:spacing w:line="360" w:lineRule="auto"/>
        <w:ind w:firstLine="660"/>
        <w:textAlignment w:val="baseline"/>
        <w:rPr>
          <w:sz w:val="30"/>
          <w:szCs w:val="30"/>
        </w:rPr>
      </w:pPr>
      <w:r w:rsidRPr="00CA523E">
        <w:rPr>
          <w:rFonts w:hint="eastAsia"/>
          <w:sz w:val="30"/>
          <w:szCs w:val="30"/>
        </w:rPr>
        <w:t xml:space="preserve">第三十一条  </w:t>
      </w:r>
      <w:r w:rsidRPr="00CA523E">
        <w:rPr>
          <w:rFonts w:hint="eastAsia"/>
          <w:bCs/>
          <w:sz w:val="30"/>
          <w:szCs w:val="30"/>
        </w:rPr>
        <w:t>甲方委托乙方买卖证券时应保证其账户中有足额的可用资金或证券，并同意按乙方规定标准在账户中预留部分资金或按乙方规定比例在委托申报时冻结交易资金，以保证根据成交结果承担相应的清算交收责任，否则乙方有权拒绝甲方的委托指令。</w:t>
      </w:r>
      <w:r w:rsidRPr="00CA523E">
        <w:rPr>
          <w:rFonts w:hint="eastAsia"/>
          <w:sz w:val="30"/>
          <w:szCs w:val="30"/>
        </w:rPr>
        <w:t>如发生甲方资金透支的情况，乙方享有向甲方追缴的权利。</w:t>
      </w:r>
    </w:p>
    <w:p w14:paraId="4A6F40EA" w14:textId="77777777" w:rsidR="00F16CBC" w:rsidRPr="00CA523E" w:rsidRDefault="00F16CBC" w:rsidP="00F16CBC">
      <w:pPr>
        <w:spacing w:line="360" w:lineRule="auto"/>
        <w:ind w:firstLine="660"/>
        <w:textAlignment w:val="baseline"/>
        <w:rPr>
          <w:sz w:val="30"/>
          <w:szCs w:val="30"/>
        </w:rPr>
      </w:pPr>
      <w:r w:rsidRPr="00CA523E">
        <w:rPr>
          <w:rFonts w:hint="eastAsia"/>
          <w:sz w:val="30"/>
          <w:szCs w:val="30"/>
        </w:rPr>
        <w:t>第三十二条  甲方资金发生透支时,约定以下处理方式:</w:t>
      </w:r>
    </w:p>
    <w:p w14:paraId="291A30EB" w14:textId="77777777" w:rsidR="00F16CBC" w:rsidRPr="00CA523E" w:rsidRDefault="00F16CBC" w:rsidP="00F16CBC">
      <w:pPr>
        <w:spacing w:line="360" w:lineRule="auto"/>
        <w:ind w:firstLine="660"/>
        <w:textAlignment w:val="baseline"/>
        <w:rPr>
          <w:sz w:val="30"/>
          <w:szCs w:val="30"/>
        </w:rPr>
      </w:pPr>
      <w:r w:rsidRPr="00CA523E">
        <w:rPr>
          <w:rFonts w:hint="eastAsia"/>
          <w:sz w:val="30"/>
          <w:szCs w:val="30"/>
        </w:rPr>
        <w:t>（一）联系客户：当日乙方所属证券公司清算结束后,发现甲方账户发生资金透支情况,乙方将立即与甲方取得联系，并进行账户</w:t>
      </w:r>
      <w:proofErr w:type="gramStart"/>
      <w:r w:rsidRPr="00CA523E">
        <w:rPr>
          <w:rFonts w:hint="eastAsia"/>
          <w:sz w:val="30"/>
          <w:szCs w:val="30"/>
        </w:rPr>
        <w:t>内不足</w:t>
      </w:r>
      <w:proofErr w:type="gramEnd"/>
      <w:r w:rsidRPr="00CA523E">
        <w:rPr>
          <w:rFonts w:hint="eastAsia"/>
          <w:sz w:val="30"/>
          <w:szCs w:val="30"/>
        </w:rPr>
        <w:t>金额的补缴。</w:t>
      </w:r>
    </w:p>
    <w:p w14:paraId="6CD36E07" w14:textId="77777777" w:rsidR="00F16CBC" w:rsidRPr="00CA523E" w:rsidRDefault="00F16CBC" w:rsidP="00F16CBC">
      <w:pPr>
        <w:spacing w:line="360" w:lineRule="auto"/>
        <w:ind w:firstLine="660"/>
        <w:textAlignment w:val="baseline"/>
        <w:rPr>
          <w:sz w:val="30"/>
          <w:szCs w:val="30"/>
        </w:rPr>
      </w:pPr>
      <w:r w:rsidRPr="00CA523E">
        <w:rPr>
          <w:rFonts w:hint="eastAsia"/>
          <w:sz w:val="30"/>
          <w:szCs w:val="30"/>
        </w:rPr>
        <w:t>（二）限制转账权限：若未能及时与甲方取得联系，乙方所属证券公司将有权在3个工作日内对甲方“银证转账——券商转银行”及 “证券买入”功能进行限制，确保甲方发生卖出证券后资金应先补缴透支费用，之后进行转账。</w:t>
      </w:r>
    </w:p>
    <w:p w14:paraId="0630E766" w14:textId="77777777" w:rsidR="00F16CBC" w:rsidRPr="00CA523E" w:rsidRDefault="00F16CBC" w:rsidP="00F16CBC">
      <w:pPr>
        <w:spacing w:line="360" w:lineRule="auto"/>
        <w:ind w:firstLine="660"/>
        <w:textAlignment w:val="baseline"/>
        <w:rPr>
          <w:sz w:val="30"/>
          <w:szCs w:val="30"/>
        </w:rPr>
      </w:pPr>
      <w:r w:rsidRPr="00CA523E">
        <w:rPr>
          <w:rFonts w:hint="eastAsia"/>
          <w:sz w:val="30"/>
          <w:szCs w:val="30"/>
        </w:rPr>
        <w:t>（三）追偿不成时，由乙方所属证券公司合</w:t>
      </w:r>
      <w:proofErr w:type="gramStart"/>
      <w:r w:rsidRPr="00CA523E">
        <w:rPr>
          <w:rFonts w:hint="eastAsia"/>
          <w:sz w:val="30"/>
          <w:szCs w:val="30"/>
        </w:rPr>
        <w:t>规</w:t>
      </w:r>
      <w:proofErr w:type="gramEnd"/>
      <w:r w:rsidRPr="00CA523E">
        <w:rPr>
          <w:rFonts w:hint="eastAsia"/>
          <w:sz w:val="30"/>
          <w:szCs w:val="30"/>
        </w:rPr>
        <w:t>部采取诉讼等法律手段对甲方透支资金进行追索。</w:t>
      </w:r>
    </w:p>
    <w:p w14:paraId="1D29FA6A" w14:textId="77777777" w:rsidR="00F16CBC" w:rsidRPr="00CA523E" w:rsidRDefault="00F16CBC" w:rsidP="00F16CBC">
      <w:pPr>
        <w:spacing w:line="360" w:lineRule="auto"/>
        <w:ind w:firstLine="660"/>
        <w:textAlignment w:val="baseline"/>
        <w:rPr>
          <w:bCs/>
          <w:sz w:val="30"/>
          <w:szCs w:val="30"/>
        </w:rPr>
      </w:pPr>
      <w:r w:rsidRPr="00CA523E">
        <w:rPr>
          <w:rFonts w:hint="eastAsia"/>
          <w:sz w:val="30"/>
          <w:szCs w:val="30"/>
        </w:rPr>
        <w:t xml:space="preserve">第三十三条  </w:t>
      </w:r>
      <w:r w:rsidRPr="00CA523E">
        <w:rPr>
          <w:rFonts w:hint="eastAsia"/>
          <w:bCs/>
          <w:sz w:val="30"/>
          <w:szCs w:val="30"/>
        </w:rPr>
        <w:t>甲方若发生转托管，甲方应支付其在乙方托管期间发生的证券组合费。</w:t>
      </w:r>
    </w:p>
    <w:p w14:paraId="6E787D7C" w14:textId="77777777" w:rsidR="00F16CBC" w:rsidRPr="00CA523E" w:rsidRDefault="00F16CBC" w:rsidP="00F16CBC">
      <w:pPr>
        <w:spacing w:line="300" w:lineRule="exact"/>
        <w:textAlignment w:val="baseline"/>
        <w:rPr>
          <w:sz w:val="30"/>
          <w:szCs w:val="30"/>
        </w:rPr>
      </w:pPr>
    </w:p>
    <w:p w14:paraId="1F72FB1B" w14:textId="77777777" w:rsidR="00F16CBC" w:rsidRPr="00CA523E" w:rsidRDefault="00F16CBC" w:rsidP="00F16CBC">
      <w:pPr>
        <w:pStyle w:val="21"/>
        <w:tabs>
          <w:tab w:val="left" w:pos="1204"/>
        </w:tabs>
        <w:ind w:right="80"/>
        <w:jc w:val="center"/>
        <w:textAlignment w:val="baseline"/>
        <w:rPr>
          <w:rFonts w:ascii="仿宋" w:eastAsia="仿宋" w:hAnsi="仿宋"/>
        </w:rPr>
      </w:pPr>
      <w:r w:rsidRPr="00CA523E">
        <w:rPr>
          <w:rFonts w:ascii="仿宋" w:eastAsia="仿宋" w:hAnsi="仿宋" w:hint="eastAsia"/>
        </w:rPr>
        <w:t>第四章  免责条款</w:t>
      </w:r>
    </w:p>
    <w:p w14:paraId="1917F46E" w14:textId="77777777" w:rsidR="00F16CBC" w:rsidRPr="00CA523E" w:rsidRDefault="00F16CBC" w:rsidP="00F16CBC">
      <w:pPr>
        <w:spacing w:line="360" w:lineRule="auto"/>
        <w:ind w:firstLine="660"/>
        <w:textAlignment w:val="baseline"/>
        <w:rPr>
          <w:sz w:val="30"/>
          <w:szCs w:val="30"/>
        </w:rPr>
      </w:pPr>
      <w:r w:rsidRPr="00CA523E">
        <w:rPr>
          <w:rFonts w:hint="eastAsia"/>
          <w:sz w:val="30"/>
          <w:szCs w:val="30"/>
        </w:rPr>
        <w:t xml:space="preserve">第三十四条  </w:t>
      </w:r>
      <w:r w:rsidRPr="00CA523E">
        <w:rPr>
          <w:rFonts w:hint="eastAsia"/>
          <w:bCs/>
          <w:sz w:val="30"/>
          <w:szCs w:val="30"/>
        </w:rPr>
        <w:t>甲方知晓并认可，因深交所、中国结算制定、</w:t>
      </w:r>
      <w:r w:rsidRPr="00CA523E">
        <w:rPr>
          <w:rFonts w:hint="eastAsia"/>
          <w:bCs/>
          <w:sz w:val="30"/>
          <w:szCs w:val="30"/>
        </w:rPr>
        <w:lastRenderedPageBreak/>
        <w:t>修改业务规则、根据业务规则履行自律监管职责等造成的损失，深交所和中国结算不承担责任；因交易异常情况或者深交所、深交所证券交易服务公司采取的相关措施造成的损失，深交所、深交所证券交易服务公司不承担责任。甲方不得基于上述原因向深交所、深交所证券交易服务公司或中国结算主张赔偿或者其他责任。</w:t>
      </w:r>
    </w:p>
    <w:p w14:paraId="4708ED96" w14:textId="77777777" w:rsidR="00F16CBC" w:rsidRPr="00CA523E" w:rsidRDefault="00F16CBC" w:rsidP="00F16CBC">
      <w:pPr>
        <w:pStyle w:val="a3"/>
        <w:spacing w:line="386" w:lineRule="auto"/>
        <w:ind w:right="-20" w:firstLineChars="200" w:firstLine="632"/>
        <w:textAlignment w:val="baseline"/>
        <w:rPr>
          <w:spacing w:val="8"/>
          <w:sz w:val="30"/>
          <w:szCs w:val="30"/>
        </w:rPr>
      </w:pPr>
      <w:r w:rsidRPr="00CA523E">
        <w:rPr>
          <w:rFonts w:hint="eastAsia"/>
          <w:spacing w:val="8"/>
          <w:sz w:val="30"/>
          <w:szCs w:val="30"/>
        </w:rPr>
        <w:t>第三十五条  因地震、台风、水灾、火灾、战争、瘟疫、社会动乱及其他不可抗力因素导致的甲方损失，乙方不承担任何赔偿责任。</w:t>
      </w:r>
    </w:p>
    <w:p w14:paraId="3C8F743A" w14:textId="77777777" w:rsidR="00F16CBC" w:rsidRPr="00CA523E" w:rsidRDefault="00F16CBC" w:rsidP="00F16CBC">
      <w:pPr>
        <w:pStyle w:val="a3"/>
        <w:spacing w:line="386" w:lineRule="auto"/>
        <w:ind w:right="-20" w:firstLineChars="200" w:firstLine="632"/>
        <w:textAlignment w:val="baseline"/>
        <w:rPr>
          <w:spacing w:val="8"/>
          <w:sz w:val="30"/>
          <w:szCs w:val="30"/>
        </w:rPr>
      </w:pPr>
      <w:r w:rsidRPr="00CA523E">
        <w:rPr>
          <w:rFonts w:hint="eastAsia"/>
          <w:spacing w:val="8"/>
          <w:sz w:val="30"/>
          <w:szCs w:val="30"/>
        </w:rPr>
        <w:t>第三十六条  因乙方不可预测或无法控制的系统故障、设备 故障、通讯故障、电力故障等突发事故及其他非乙方人为因素，以及监管部门、自律组织等规定的其他免责情形，给甲方造成的损失，乙方如无过错则不承担任何赔偿责任。</w:t>
      </w:r>
    </w:p>
    <w:p w14:paraId="666A9BA7" w14:textId="77777777" w:rsidR="00F16CBC" w:rsidRPr="00CA523E" w:rsidRDefault="00F16CBC" w:rsidP="00F16CBC">
      <w:pPr>
        <w:pStyle w:val="a3"/>
        <w:spacing w:line="386" w:lineRule="auto"/>
        <w:ind w:right="-20" w:firstLineChars="200" w:firstLine="632"/>
        <w:textAlignment w:val="baseline"/>
        <w:rPr>
          <w:spacing w:val="8"/>
          <w:sz w:val="30"/>
          <w:szCs w:val="30"/>
        </w:rPr>
      </w:pPr>
      <w:r w:rsidRPr="00CA523E">
        <w:rPr>
          <w:rFonts w:hint="eastAsia"/>
          <w:spacing w:val="8"/>
          <w:sz w:val="30"/>
          <w:szCs w:val="30"/>
        </w:rPr>
        <w:t>第三十七条 本协议第三十五、三十六条所述事件发生后， 乙方应当及时采取措施防止甲方损失可能的进一步扩大。</w:t>
      </w:r>
    </w:p>
    <w:p w14:paraId="22E2338E" w14:textId="77777777" w:rsidR="00F16CBC" w:rsidRPr="00CA523E" w:rsidRDefault="00F16CBC" w:rsidP="00F16CBC">
      <w:pPr>
        <w:spacing w:line="300" w:lineRule="exact"/>
        <w:textAlignment w:val="baseline"/>
        <w:rPr>
          <w:sz w:val="30"/>
          <w:szCs w:val="30"/>
        </w:rPr>
      </w:pPr>
    </w:p>
    <w:p w14:paraId="5AE098EA" w14:textId="77777777" w:rsidR="00F16CBC" w:rsidRPr="00CA523E" w:rsidRDefault="00F16CBC" w:rsidP="00F16CBC">
      <w:pPr>
        <w:pStyle w:val="21"/>
        <w:tabs>
          <w:tab w:val="left" w:pos="1204"/>
        </w:tabs>
        <w:ind w:right="80"/>
        <w:jc w:val="center"/>
        <w:textAlignment w:val="baseline"/>
        <w:rPr>
          <w:rFonts w:ascii="仿宋" w:eastAsia="仿宋" w:hAnsi="仿宋"/>
        </w:rPr>
      </w:pPr>
      <w:r w:rsidRPr="00CA523E">
        <w:rPr>
          <w:rFonts w:ascii="仿宋" w:eastAsia="仿宋" w:hAnsi="仿宋" w:hint="eastAsia"/>
        </w:rPr>
        <w:t>第五章  争议的解决</w:t>
      </w:r>
    </w:p>
    <w:p w14:paraId="75572A09" w14:textId="77777777" w:rsidR="00F16CBC" w:rsidRPr="00CA523E" w:rsidRDefault="00F16CBC" w:rsidP="00F16CBC">
      <w:pPr>
        <w:spacing w:line="360" w:lineRule="auto"/>
        <w:ind w:firstLine="660"/>
        <w:textAlignment w:val="baseline"/>
        <w:rPr>
          <w:sz w:val="30"/>
          <w:szCs w:val="30"/>
        </w:rPr>
      </w:pPr>
      <w:r w:rsidRPr="00CA523E">
        <w:rPr>
          <w:rFonts w:hint="eastAsia"/>
          <w:sz w:val="30"/>
          <w:szCs w:val="30"/>
        </w:rPr>
        <w:t>第三十八条  如出现涉及甲方财产继承或财产归属的事宜或纠纷，乙方依据中国结算发布的相关业务规则办理。</w:t>
      </w:r>
    </w:p>
    <w:p w14:paraId="2BF4A417" w14:textId="77777777" w:rsidR="00F16CBC" w:rsidRPr="00CA523E" w:rsidRDefault="00F16CBC" w:rsidP="00F16CBC">
      <w:pPr>
        <w:pStyle w:val="a3"/>
        <w:spacing w:line="386" w:lineRule="auto"/>
        <w:ind w:right="40" w:firstLineChars="200" w:firstLine="632"/>
        <w:textAlignment w:val="baseline"/>
        <w:rPr>
          <w:spacing w:val="8"/>
          <w:sz w:val="30"/>
          <w:szCs w:val="30"/>
        </w:rPr>
      </w:pPr>
      <w:r w:rsidRPr="00CA523E">
        <w:rPr>
          <w:rFonts w:hint="eastAsia"/>
          <w:spacing w:val="8"/>
          <w:sz w:val="30"/>
          <w:szCs w:val="30"/>
        </w:rPr>
        <w:t>第三十九条  本协议受中华人民共和国法律管辖并依其解释。本协议执行中发生的争议，甲乙双方可以自行协商解决或向中国证券业协会证券纠纷调解中心申请调解，若协商</w:t>
      </w:r>
      <w:r w:rsidRPr="00CA523E">
        <w:rPr>
          <w:rFonts w:hint="eastAsia"/>
          <w:spacing w:val="8"/>
          <w:sz w:val="30"/>
          <w:szCs w:val="30"/>
        </w:rPr>
        <w:lastRenderedPageBreak/>
        <w:t>或调解不成，双方同意按以下第</w:t>
      </w:r>
      <w:r w:rsidRPr="00CA523E">
        <w:rPr>
          <w:rFonts w:hint="eastAsia"/>
          <w:spacing w:val="8"/>
          <w:sz w:val="30"/>
          <w:szCs w:val="30"/>
          <w:u w:val="single" w:color="000000"/>
        </w:rPr>
        <w:t xml:space="preserve">  </w:t>
      </w:r>
      <w:r w:rsidRPr="00CA523E">
        <w:rPr>
          <w:rFonts w:hint="eastAsia"/>
          <w:spacing w:val="8"/>
          <w:sz w:val="30"/>
          <w:szCs w:val="30"/>
        </w:rPr>
        <w:t>种方式解决：（如甲方不作选择，即默认为选择 2）</w:t>
      </w:r>
    </w:p>
    <w:p w14:paraId="6347D3E8" w14:textId="77777777" w:rsidR="00F16CBC" w:rsidRPr="00CA523E" w:rsidRDefault="00F16CBC" w:rsidP="00F16CBC">
      <w:pPr>
        <w:pStyle w:val="a3"/>
        <w:tabs>
          <w:tab w:val="left" w:pos="3271"/>
        </w:tabs>
        <w:ind w:right="42" w:firstLineChars="200" w:firstLine="632"/>
        <w:textAlignment w:val="baseline"/>
        <w:rPr>
          <w:spacing w:val="8"/>
          <w:sz w:val="30"/>
          <w:szCs w:val="30"/>
        </w:rPr>
      </w:pPr>
      <w:r w:rsidRPr="00CA523E">
        <w:rPr>
          <w:rFonts w:hint="eastAsia"/>
          <w:spacing w:val="8"/>
          <w:sz w:val="30"/>
          <w:szCs w:val="30"/>
        </w:rPr>
        <w:t>1.提交</w:t>
      </w:r>
      <w:r w:rsidRPr="00CA523E">
        <w:rPr>
          <w:rFonts w:hint="eastAsia"/>
          <w:spacing w:val="8"/>
          <w:sz w:val="30"/>
          <w:szCs w:val="30"/>
          <w:u w:val="single" w:color="000000"/>
        </w:rPr>
        <w:t xml:space="preserve">           </w:t>
      </w:r>
      <w:r w:rsidRPr="00CA523E">
        <w:rPr>
          <w:rFonts w:hint="eastAsia"/>
          <w:spacing w:val="8"/>
          <w:sz w:val="30"/>
          <w:szCs w:val="30"/>
        </w:rPr>
        <w:t>仲裁委员会仲裁;</w:t>
      </w:r>
    </w:p>
    <w:p w14:paraId="5599450B" w14:textId="77777777" w:rsidR="00F16CBC" w:rsidRPr="00CA523E" w:rsidRDefault="00F16CBC" w:rsidP="00F16CBC">
      <w:pPr>
        <w:pStyle w:val="a3"/>
        <w:spacing w:before="236"/>
        <w:ind w:right="42" w:firstLineChars="200" w:firstLine="632"/>
        <w:textAlignment w:val="baseline"/>
        <w:rPr>
          <w:spacing w:val="8"/>
          <w:sz w:val="30"/>
          <w:szCs w:val="30"/>
        </w:rPr>
      </w:pPr>
      <w:r w:rsidRPr="00CA523E">
        <w:rPr>
          <w:rFonts w:hint="eastAsia"/>
          <w:spacing w:val="8"/>
          <w:sz w:val="30"/>
          <w:szCs w:val="30"/>
        </w:rPr>
        <w:t>2.向乙方所在地法院提起诉讼。</w:t>
      </w:r>
    </w:p>
    <w:p w14:paraId="73FAA80F" w14:textId="77777777" w:rsidR="00F16CBC" w:rsidRPr="00CA523E" w:rsidRDefault="00F16CBC" w:rsidP="00F16CBC">
      <w:pPr>
        <w:spacing w:line="300" w:lineRule="exact"/>
        <w:textAlignment w:val="baseline"/>
        <w:rPr>
          <w:sz w:val="30"/>
          <w:szCs w:val="30"/>
        </w:rPr>
      </w:pPr>
    </w:p>
    <w:p w14:paraId="720E4B52" w14:textId="77777777" w:rsidR="00F16CBC" w:rsidRPr="00CA523E" w:rsidRDefault="00F16CBC" w:rsidP="00F16CBC">
      <w:pPr>
        <w:pStyle w:val="21"/>
        <w:tabs>
          <w:tab w:val="left" w:pos="1204"/>
        </w:tabs>
        <w:ind w:right="80"/>
        <w:jc w:val="center"/>
        <w:textAlignment w:val="baseline"/>
        <w:rPr>
          <w:rFonts w:ascii="仿宋" w:eastAsia="仿宋" w:hAnsi="仿宋"/>
        </w:rPr>
      </w:pPr>
      <w:r w:rsidRPr="00CA523E">
        <w:rPr>
          <w:rFonts w:ascii="仿宋" w:eastAsia="仿宋" w:hAnsi="仿宋" w:hint="eastAsia"/>
        </w:rPr>
        <w:t xml:space="preserve">第六章  协议的生效、变更和终止 </w:t>
      </w:r>
    </w:p>
    <w:p w14:paraId="296C7D01" w14:textId="77777777" w:rsidR="00F16CBC" w:rsidRPr="00CA523E" w:rsidRDefault="00F16CBC" w:rsidP="00F16CBC">
      <w:pPr>
        <w:spacing w:line="560" w:lineRule="exact"/>
        <w:ind w:firstLineChars="200" w:firstLine="632"/>
        <w:textAlignment w:val="baseline"/>
        <w:rPr>
          <w:bCs/>
          <w:sz w:val="30"/>
          <w:szCs w:val="30"/>
        </w:rPr>
      </w:pPr>
      <w:r w:rsidRPr="00CA523E">
        <w:rPr>
          <w:rFonts w:hint="eastAsia"/>
          <w:spacing w:val="8"/>
          <w:sz w:val="30"/>
          <w:szCs w:val="30"/>
        </w:rPr>
        <w:t>第四十条  本协议一式两份，双方各执壹份，具有同等法律效力，可采用电子方式或纸质方式签署。</w:t>
      </w:r>
      <w:r w:rsidRPr="00CA523E">
        <w:rPr>
          <w:bCs/>
          <w:sz w:val="30"/>
          <w:szCs w:val="30"/>
        </w:rPr>
        <w:t xml:space="preserve"> </w:t>
      </w:r>
    </w:p>
    <w:p w14:paraId="42045EB6" w14:textId="77777777" w:rsidR="002A34E6" w:rsidRDefault="005F50AC">
      <w:pPr>
        <w:tabs>
          <w:tab w:val="left" w:pos="2519"/>
          <w:tab w:val="left" w:pos="3218"/>
        </w:tabs>
        <w:spacing w:line="386" w:lineRule="auto"/>
        <w:ind w:right="42" w:firstLineChars="200" w:firstLine="632"/>
        <w:textAlignment w:val="baseline"/>
        <w:rPr>
          <w:spacing w:val="8"/>
          <w:sz w:val="30"/>
        </w:rPr>
      </w:pPr>
      <w:r>
        <w:rPr>
          <w:spacing w:val="8"/>
          <w:sz w:val="30"/>
          <w:szCs w:val="30"/>
        </w:rPr>
        <w:t>本协议在以下条件均满足之日起生效：</w:t>
      </w:r>
    </w:p>
    <w:p w14:paraId="3CB253AB" w14:textId="77777777" w:rsidR="00F16CBC" w:rsidRPr="00CA523E" w:rsidRDefault="00F16CBC" w:rsidP="00F16CBC">
      <w:pPr>
        <w:tabs>
          <w:tab w:val="left" w:pos="2519"/>
          <w:tab w:val="left" w:pos="3218"/>
        </w:tabs>
        <w:spacing w:line="386" w:lineRule="auto"/>
        <w:ind w:right="42" w:firstLineChars="200" w:firstLine="632"/>
        <w:textAlignment w:val="baseline"/>
        <w:rPr>
          <w:spacing w:val="8"/>
          <w:sz w:val="30"/>
          <w:szCs w:val="30"/>
        </w:rPr>
      </w:pPr>
      <w:r>
        <w:rPr>
          <w:spacing w:val="8"/>
          <w:sz w:val="30"/>
          <w:szCs w:val="30"/>
        </w:rPr>
        <w:t>（1）如采用纸质方式签署本协议的，则双方均已在本协议上签字盖章，甲方为个人的，由甲方本人签字，甲方为机构的，由甲方法定代表人或授权代表签字并加盖公章；如采用电子方式签署本协议的，则甲方以阅读本协议后通过点击确认方式进行签署，甲方电子签署确认方式与在纸质合同上手写签名或盖章具有同等法律效力。证券投资产品的管理人实施投资管理的，应作为甲方签署本协议；</w:t>
      </w:r>
    </w:p>
    <w:p w14:paraId="2040A203" w14:textId="77777777" w:rsidR="00F16CBC" w:rsidRPr="00CA523E" w:rsidRDefault="00F16CBC" w:rsidP="00F16CBC">
      <w:pPr>
        <w:pStyle w:val="a3"/>
        <w:spacing w:line="360" w:lineRule="auto"/>
        <w:ind w:right="40" w:firstLineChars="200" w:firstLine="632"/>
        <w:textAlignment w:val="baseline"/>
        <w:rPr>
          <w:spacing w:val="8"/>
          <w:sz w:val="30"/>
          <w:szCs w:val="30"/>
        </w:rPr>
      </w:pPr>
      <w:r w:rsidRPr="00CA523E">
        <w:rPr>
          <w:rFonts w:hint="eastAsia"/>
          <w:spacing w:val="8"/>
          <w:sz w:val="30"/>
          <w:szCs w:val="30"/>
        </w:rPr>
        <w:t>（2）甲乙双方已签署了《证券公司客户账户开户协议》，且《证券公司客户账户开户协议》已生效。</w:t>
      </w:r>
    </w:p>
    <w:p w14:paraId="6A940D3A" w14:textId="77777777" w:rsidR="00F16CBC" w:rsidRPr="00CA523E" w:rsidRDefault="00F16CBC" w:rsidP="00F16CBC">
      <w:pPr>
        <w:pStyle w:val="a3"/>
        <w:tabs>
          <w:tab w:val="left" w:pos="2259"/>
        </w:tabs>
        <w:spacing w:line="360" w:lineRule="auto"/>
        <w:ind w:firstLineChars="200" w:firstLine="632"/>
        <w:textAlignment w:val="baseline"/>
        <w:rPr>
          <w:spacing w:val="8"/>
          <w:sz w:val="30"/>
          <w:szCs w:val="30"/>
        </w:rPr>
      </w:pPr>
      <w:r w:rsidRPr="00CA523E">
        <w:rPr>
          <w:rFonts w:hint="eastAsia"/>
          <w:spacing w:val="8"/>
          <w:sz w:val="30"/>
          <w:szCs w:val="30"/>
        </w:rPr>
        <w:t>第四十一条  本协议签署并生效后，若有关法律、法规、规章、规范性文件、自律规则、证券登记结算机构业务规则以及证券交易所交易规则修订，本协议相关条款与其中强制性规定发生冲突的，按新修订的法律、法规、规章、规范性文件、</w:t>
      </w:r>
      <w:r w:rsidRPr="00CA523E">
        <w:rPr>
          <w:rFonts w:hint="eastAsia"/>
          <w:spacing w:val="8"/>
          <w:sz w:val="30"/>
          <w:szCs w:val="30"/>
        </w:rPr>
        <w:lastRenderedPageBreak/>
        <w:t>自律规则、业务规则及交易规则办理，但本协议其他内容及条款继续有效。</w:t>
      </w:r>
    </w:p>
    <w:p w14:paraId="4CCC567E" w14:textId="77777777" w:rsidR="00F16CBC" w:rsidRPr="00CA523E" w:rsidRDefault="00F16CBC" w:rsidP="00F16CBC">
      <w:pPr>
        <w:pStyle w:val="a3"/>
        <w:spacing w:line="386" w:lineRule="auto"/>
        <w:ind w:firstLineChars="200" w:firstLine="632"/>
        <w:textAlignment w:val="baseline"/>
        <w:rPr>
          <w:spacing w:val="8"/>
          <w:sz w:val="30"/>
          <w:szCs w:val="30"/>
        </w:rPr>
      </w:pPr>
      <w:r w:rsidRPr="00CA523E">
        <w:rPr>
          <w:rFonts w:hint="eastAsia"/>
          <w:spacing w:val="8"/>
          <w:sz w:val="30"/>
          <w:szCs w:val="30"/>
        </w:rPr>
        <w:t>第四十二条  本协议签署并生效后，若前款所述法律、法规 等规范性文件发生修订，本协议相关条款与其中规定存在差异， 乙方认为应据此修改或变更本协议的，有关内容将由乙方在其经营场所或网站以公告方式通知甲方，若甲方在七个港股</w:t>
      </w:r>
      <w:proofErr w:type="gramStart"/>
      <w:r w:rsidRPr="00CA523E">
        <w:rPr>
          <w:rFonts w:hint="eastAsia"/>
          <w:spacing w:val="8"/>
          <w:sz w:val="30"/>
          <w:szCs w:val="30"/>
        </w:rPr>
        <w:t>通交易</w:t>
      </w:r>
      <w:proofErr w:type="gramEnd"/>
      <w:r w:rsidRPr="00CA523E">
        <w:rPr>
          <w:rFonts w:hint="eastAsia"/>
          <w:spacing w:val="8"/>
          <w:sz w:val="30"/>
          <w:szCs w:val="30"/>
        </w:rPr>
        <w:t>日内不提出异议，则公告内容生效，并成为本协议组成部分，对甲乙双方均具有法律约束力。</w:t>
      </w:r>
    </w:p>
    <w:p w14:paraId="561EF33E" w14:textId="77777777" w:rsidR="00F16CBC" w:rsidRPr="00CA523E" w:rsidRDefault="00F16CBC" w:rsidP="00F16CBC">
      <w:pPr>
        <w:pStyle w:val="a3"/>
        <w:spacing w:line="386" w:lineRule="auto"/>
        <w:ind w:right="-58" w:firstLineChars="200" w:firstLine="632"/>
        <w:textAlignment w:val="baseline"/>
        <w:rPr>
          <w:sz w:val="30"/>
          <w:szCs w:val="30"/>
        </w:rPr>
      </w:pPr>
      <w:r w:rsidRPr="00CA523E">
        <w:rPr>
          <w:rFonts w:hint="eastAsia"/>
          <w:spacing w:val="8"/>
          <w:sz w:val="30"/>
          <w:szCs w:val="30"/>
        </w:rPr>
        <w:t>第四十三条  甲乙双方签署的《证券公司客户账户开户协议》终止或依照相关约定或相关法律法规的规定提前解除时,本协议自动终止。</w:t>
      </w:r>
    </w:p>
    <w:p w14:paraId="7C6678B2" w14:textId="77777777" w:rsidR="00F16CBC" w:rsidRPr="00CA523E" w:rsidRDefault="00F16CBC" w:rsidP="00F16CBC">
      <w:pPr>
        <w:pStyle w:val="21"/>
        <w:tabs>
          <w:tab w:val="left" w:pos="1204"/>
        </w:tabs>
        <w:jc w:val="center"/>
        <w:textAlignment w:val="baseline"/>
        <w:rPr>
          <w:rFonts w:ascii="仿宋" w:eastAsia="仿宋" w:hAnsi="仿宋"/>
          <w:b w:val="0"/>
          <w:bCs w:val="0"/>
        </w:rPr>
      </w:pPr>
      <w:r w:rsidRPr="00CA523E">
        <w:rPr>
          <w:rFonts w:ascii="仿宋" w:eastAsia="仿宋" w:hAnsi="仿宋" w:hint="eastAsia"/>
        </w:rPr>
        <w:t>第七章</w:t>
      </w:r>
      <w:r w:rsidRPr="00CA523E">
        <w:rPr>
          <w:rFonts w:ascii="仿宋" w:eastAsia="仿宋" w:hAnsi="仿宋" w:hint="eastAsia"/>
        </w:rPr>
        <w:tab/>
        <w:t>附</w:t>
      </w:r>
      <w:r w:rsidRPr="00CA523E">
        <w:rPr>
          <w:rFonts w:ascii="仿宋" w:eastAsia="仿宋" w:hAnsi="仿宋" w:hint="eastAsia"/>
          <w:spacing w:val="-5"/>
        </w:rPr>
        <w:t xml:space="preserve"> </w:t>
      </w:r>
      <w:r w:rsidRPr="00CA523E">
        <w:rPr>
          <w:rFonts w:ascii="仿宋" w:eastAsia="仿宋" w:hAnsi="仿宋" w:hint="eastAsia"/>
        </w:rPr>
        <w:t>则</w:t>
      </w:r>
    </w:p>
    <w:p w14:paraId="02314971" w14:textId="77777777" w:rsidR="00F16CBC" w:rsidRPr="00CA523E" w:rsidRDefault="00F16CBC" w:rsidP="00F16CBC">
      <w:pPr>
        <w:pStyle w:val="a3"/>
        <w:tabs>
          <w:tab w:val="left" w:pos="8222"/>
        </w:tabs>
        <w:spacing w:line="386" w:lineRule="auto"/>
        <w:ind w:right="-57" w:firstLineChars="200" w:firstLine="632"/>
        <w:textAlignment w:val="baseline"/>
        <w:rPr>
          <w:spacing w:val="8"/>
          <w:sz w:val="30"/>
          <w:szCs w:val="30"/>
        </w:rPr>
      </w:pPr>
      <w:r w:rsidRPr="00CA523E">
        <w:rPr>
          <w:rFonts w:hint="eastAsia"/>
          <w:spacing w:val="8"/>
          <w:sz w:val="30"/>
          <w:szCs w:val="30"/>
        </w:rPr>
        <w:t>第四十四条  本协议未作约定的，参照《证券公司客户账户开户协议》的约定执行。</w:t>
      </w:r>
    </w:p>
    <w:p w14:paraId="37DB226F" w14:textId="77777777" w:rsidR="00F16CBC" w:rsidRPr="00CA523E" w:rsidRDefault="00F16CBC" w:rsidP="00F16CBC">
      <w:pPr>
        <w:pStyle w:val="a3"/>
        <w:tabs>
          <w:tab w:val="left" w:pos="8222"/>
        </w:tabs>
        <w:spacing w:line="386" w:lineRule="auto"/>
        <w:ind w:right="-57" w:firstLineChars="200" w:firstLine="632"/>
        <w:textAlignment w:val="baseline"/>
        <w:rPr>
          <w:spacing w:val="8"/>
          <w:sz w:val="30"/>
          <w:szCs w:val="30"/>
        </w:rPr>
      </w:pPr>
    </w:p>
    <w:p w14:paraId="531A374F" w14:textId="77777777" w:rsidR="00F16CBC" w:rsidRPr="00CA523E" w:rsidRDefault="00F16CBC" w:rsidP="00F16CBC">
      <w:pPr>
        <w:pStyle w:val="a3"/>
        <w:tabs>
          <w:tab w:val="left" w:pos="8222"/>
        </w:tabs>
        <w:spacing w:line="386" w:lineRule="auto"/>
        <w:ind w:right="-57" w:firstLineChars="200" w:firstLine="632"/>
        <w:textAlignment w:val="baseline"/>
        <w:rPr>
          <w:spacing w:val="8"/>
          <w:sz w:val="30"/>
          <w:szCs w:val="30"/>
        </w:rPr>
      </w:pPr>
    </w:p>
    <w:p w14:paraId="2FC8A3BF" w14:textId="77777777" w:rsidR="00F16CBC" w:rsidRPr="00CA523E" w:rsidRDefault="00F16CBC" w:rsidP="00F16CBC">
      <w:pPr>
        <w:spacing w:before="9" w:line="440" w:lineRule="exact"/>
        <w:textAlignment w:val="baseline"/>
        <w:rPr>
          <w:sz w:val="30"/>
          <w:szCs w:val="30"/>
        </w:rPr>
      </w:pPr>
    </w:p>
    <w:p w14:paraId="3F3EAC41" w14:textId="77777777" w:rsidR="00F16CBC" w:rsidRPr="00CA523E" w:rsidRDefault="00F16CBC" w:rsidP="00F16CBC">
      <w:pPr>
        <w:pStyle w:val="a3"/>
        <w:tabs>
          <w:tab w:val="left" w:pos="4853"/>
        </w:tabs>
        <w:spacing w:line="360" w:lineRule="auto"/>
        <w:textAlignment w:val="baseline"/>
        <w:rPr>
          <w:spacing w:val="8"/>
          <w:sz w:val="30"/>
          <w:szCs w:val="30"/>
        </w:rPr>
      </w:pPr>
      <w:r w:rsidRPr="00CA523E">
        <w:rPr>
          <w:rFonts w:hint="eastAsia"/>
          <w:spacing w:val="8"/>
          <w:sz w:val="30"/>
          <w:szCs w:val="30"/>
        </w:rPr>
        <w:t>甲方（个人签字/机构盖章）：</w:t>
      </w:r>
      <w:r w:rsidRPr="00CA523E">
        <w:rPr>
          <w:rFonts w:hint="eastAsia"/>
          <w:spacing w:val="8"/>
          <w:sz w:val="30"/>
          <w:szCs w:val="30"/>
        </w:rPr>
        <w:tab/>
        <w:t>乙方（盖章）：</w:t>
      </w:r>
    </w:p>
    <w:p w14:paraId="62631998" w14:textId="77777777" w:rsidR="00F16CBC" w:rsidRPr="00CA523E" w:rsidRDefault="00F16CBC" w:rsidP="00F16CBC">
      <w:pPr>
        <w:pStyle w:val="a3"/>
        <w:tabs>
          <w:tab w:val="left" w:pos="4883"/>
        </w:tabs>
        <w:spacing w:line="360" w:lineRule="auto"/>
        <w:textAlignment w:val="baseline"/>
        <w:rPr>
          <w:spacing w:val="8"/>
          <w:sz w:val="30"/>
          <w:szCs w:val="30"/>
        </w:rPr>
      </w:pPr>
      <w:r w:rsidRPr="00CA523E">
        <w:rPr>
          <w:rFonts w:hint="eastAsia"/>
          <w:spacing w:val="8"/>
          <w:sz w:val="30"/>
          <w:szCs w:val="30"/>
        </w:rPr>
        <w:t>法定代表人或授权代表（签字）：</w:t>
      </w:r>
      <w:r w:rsidRPr="00CA523E">
        <w:rPr>
          <w:rFonts w:hint="eastAsia"/>
          <w:spacing w:val="8"/>
          <w:sz w:val="30"/>
          <w:szCs w:val="30"/>
        </w:rPr>
        <w:tab/>
      </w:r>
      <w:r>
        <w:rPr>
          <w:rFonts w:hint="eastAsia"/>
          <w:spacing w:val="8"/>
          <w:sz w:val="30"/>
        </w:rPr>
        <w:t>法定代表人或授权代表</w:t>
      </w:r>
      <w:r w:rsidRPr="00CA523E">
        <w:rPr>
          <w:rFonts w:hint="eastAsia"/>
          <w:spacing w:val="8"/>
          <w:sz w:val="30"/>
          <w:szCs w:val="30"/>
        </w:rPr>
        <w:t>（签字）：</w:t>
      </w:r>
    </w:p>
    <w:p w14:paraId="551561FC" w14:textId="688F7E15" w:rsidR="00C25C00" w:rsidRPr="00EA0E24" w:rsidRDefault="00F16CBC" w:rsidP="00EA0E24">
      <w:pPr>
        <w:spacing w:line="360" w:lineRule="auto"/>
        <w:textAlignment w:val="baseline"/>
        <w:rPr>
          <w:rFonts w:hint="eastAsia"/>
          <w:sz w:val="30"/>
          <w:szCs w:val="30"/>
        </w:rPr>
      </w:pPr>
      <w:r w:rsidRPr="00CA523E">
        <w:rPr>
          <w:rFonts w:hint="eastAsia"/>
          <w:spacing w:val="8"/>
          <w:sz w:val="30"/>
          <w:szCs w:val="30"/>
        </w:rPr>
        <w:t>签署日期：</w:t>
      </w:r>
      <w:r w:rsidRPr="00CA523E">
        <w:rPr>
          <w:rFonts w:hint="eastAsia"/>
          <w:spacing w:val="8"/>
          <w:sz w:val="30"/>
          <w:szCs w:val="30"/>
        </w:rPr>
        <w:tab/>
        <w:t xml:space="preserve"> 年</w:t>
      </w:r>
      <w:r w:rsidRPr="00CA523E">
        <w:rPr>
          <w:rFonts w:hint="eastAsia"/>
          <w:spacing w:val="8"/>
          <w:sz w:val="30"/>
          <w:szCs w:val="30"/>
        </w:rPr>
        <w:tab/>
        <w:t>月  日</w:t>
      </w:r>
      <w:r w:rsidRPr="00CA523E">
        <w:rPr>
          <w:rFonts w:hint="eastAsia"/>
          <w:spacing w:val="8"/>
          <w:sz w:val="30"/>
          <w:szCs w:val="30"/>
        </w:rPr>
        <w:tab/>
        <w:t xml:space="preserve">       签署日期：</w:t>
      </w:r>
      <w:r w:rsidRPr="00CA523E">
        <w:rPr>
          <w:rFonts w:hint="eastAsia"/>
          <w:spacing w:val="8"/>
          <w:sz w:val="30"/>
          <w:szCs w:val="30"/>
        </w:rPr>
        <w:tab/>
        <w:t>年 月 日</w:t>
      </w:r>
    </w:p>
    <w:sectPr w:rsidR="00C25C00" w:rsidRPr="00EA0E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C8447" w14:textId="77777777" w:rsidR="005F50AC" w:rsidRDefault="005F50AC" w:rsidP="001F596D">
      <w:r>
        <w:separator/>
      </w:r>
    </w:p>
  </w:endnote>
  <w:endnote w:type="continuationSeparator" w:id="0">
    <w:p w14:paraId="64929897" w14:textId="77777777" w:rsidR="005F50AC" w:rsidRDefault="005F50AC" w:rsidP="001F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EE090" w14:textId="77777777" w:rsidR="005F50AC" w:rsidRDefault="005F50AC" w:rsidP="001F596D">
      <w:r>
        <w:separator/>
      </w:r>
    </w:p>
  </w:footnote>
  <w:footnote w:type="continuationSeparator" w:id="0">
    <w:p w14:paraId="5716CC75" w14:textId="77777777" w:rsidR="005F50AC" w:rsidRDefault="005F50AC" w:rsidP="001F5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CBC"/>
    <w:rsid w:val="00177B97"/>
    <w:rsid w:val="001F596D"/>
    <w:rsid w:val="002824DE"/>
    <w:rsid w:val="002A34E6"/>
    <w:rsid w:val="0030002B"/>
    <w:rsid w:val="00556594"/>
    <w:rsid w:val="005B481E"/>
    <w:rsid w:val="005F50AC"/>
    <w:rsid w:val="00974E78"/>
    <w:rsid w:val="00A464E9"/>
    <w:rsid w:val="00A46DF2"/>
    <w:rsid w:val="00C25C00"/>
    <w:rsid w:val="00CB6A70"/>
    <w:rsid w:val="00CD66A9"/>
    <w:rsid w:val="00D4359E"/>
    <w:rsid w:val="00E43932"/>
    <w:rsid w:val="00E529F3"/>
    <w:rsid w:val="00EA0E24"/>
    <w:rsid w:val="00F16CBC"/>
    <w:rsid w:val="00F515AE"/>
    <w:rsid w:val="00FA2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7F02"/>
  <w15:chartTrackingRefBased/>
  <w15:docId w15:val="{4EAF8AD1-9DD2-480A-A333-2AB143CA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CBC"/>
    <w:pPr>
      <w:widowControl w:val="0"/>
      <w:jc w:val="both"/>
    </w:pPr>
    <w:rPr>
      <w:rFonts w:ascii="仿宋" w:eastAsia="仿宋" w:hAnsi="仿宋"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16CBC"/>
    <w:pPr>
      <w:spacing w:after="120"/>
    </w:pPr>
  </w:style>
  <w:style w:type="character" w:customStyle="1" w:styleId="a4">
    <w:name w:val="正文文本 字符"/>
    <w:basedOn w:val="a0"/>
    <w:link w:val="a3"/>
    <w:rsid w:val="00F16CBC"/>
    <w:rPr>
      <w:rFonts w:ascii="仿宋" w:eastAsia="仿宋" w:hAnsi="仿宋" w:cs="Times New Roman"/>
      <w:color w:val="000000"/>
      <w:szCs w:val="24"/>
    </w:rPr>
  </w:style>
  <w:style w:type="paragraph" w:customStyle="1" w:styleId="11">
    <w:name w:val="标题 11"/>
    <w:basedOn w:val="a"/>
    <w:uiPriority w:val="1"/>
    <w:qFormat/>
    <w:rsid w:val="00F16CBC"/>
    <w:pPr>
      <w:ind w:left="2442"/>
      <w:outlineLvl w:val="1"/>
    </w:pPr>
    <w:rPr>
      <w:rFonts w:ascii="黑体" w:eastAsia="黑体" w:hAnsi="黑体"/>
      <w:b/>
      <w:bCs/>
      <w:sz w:val="36"/>
      <w:szCs w:val="36"/>
    </w:rPr>
  </w:style>
  <w:style w:type="paragraph" w:customStyle="1" w:styleId="21">
    <w:name w:val="标题 21"/>
    <w:basedOn w:val="a"/>
    <w:uiPriority w:val="1"/>
    <w:qFormat/>
    <w:rsid w:val="00F16CBC"/>
    <w:pPr>
      <w:outlineLvl w:val="2"/>
    </w:pPr>
    <w:rPr>
      <w:rFonts w:ascii="仿宋_GB2312" w:eastAsia="仿宋_GB2312" w:hAnsi="仿宋_GB2312"/>
      <w:b/>
      <w:bCs/>
      <w:sz w:val="30"/>
      <w:szCs w:val="30"/>
    </w:rPr>
  </w:style>
  <w:style w:type="paragraph" w:styleId="a5">
    <w:name w:val="header"/>
    <w:basedOn w:val="a"/>
    <w:link w:val="a6"/>
    <w:uiPriority w:val="99"/>
    <w:unhideWhenUsed/>
    <w:rsid w:val="001F596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F596D"/>
    <w:rPr>
      <w:rFonts w:ascii="仿宋" w:eastAsia="仿宋" w:hAnsi="仿宋" w:cs="Times New Roman"/>
      <w:color w:val="000000"/>
      <w:sz w:val="18"/>
      <w:szCs w:val="18"/>
    </w:rPr>
  </w:style>
  <w:style w:type="paragraph" w:styleId="a7">
    <w:name w:val="footer"/>
    <w:basedOn w:val="a"/>
    <w:link w:val="a8"/>
    <w:uiPriority w:val="99"/>
    <w:unhideWhenUsed/>
    <w:rsid w:val="001F596D"/>
    <w:pPr>
      <w:tabs>
        <w:tab w:val="center" w:pos="4153"/>
        <w:tab w:val="right" w:pos="8306"/>
      </w:tabs>
      <w:snapToGrid w:val="0"/>
      <w:jc w:val="left"/>
    </w:pPr>
    <w:rPr>
      <w:sz w:val="18"/>
      <w:szCs w:val="18"/>
    </w:rPr>
  </w:style>
  <w:style w:type="character" w:customStyle="1" w:styleId="a8">
    <w:name w:val="页脚 字符"/>
    <w:basedOn w:val="a0"/>
    <w:link w:val="a7"/>
    <w:uiPriority w:val="99"/>
    <w:rsid w:val="001F596D"/>
    <w:rPr>
      <w:rFonts w:ascii="仿宋" w:eastAsia="仿宋" w:hAnsi="仿宋"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1084</Words>
  <Characters>6184</Characters>
  <Application>Microsoft Office Word</Application>
  <DocSecurity>0</DocSecurity>
  <Lines>51</Lines>
  <Paragraphs>14</Paragraphs>
  <ScaleCrop>false</ScaleCrop>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王梓晔</dc:creator>
  <cp:keywords/>
  <dc:description/>
  <cp:lastModifiedBy>yang fan</cp:lastModifiedBy>
  <cp:revision>14</cp:revision>
  <dcterms:created xsi:type="dcterms:W3CDTF">2020-09-14T08:27:00Z</dcterms:created>
  <dcterms:modified xsi:type="dcterms:W3CDTF">2022-06-26T10:41:00Z</dcterms:modified>
</cp:coreProperties>
</file>